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FC" w:rsidRDefault="007070FC" w:rsidP="007070FC">
      <w:pPr>
        <w:pStyle w:val="a6"/>
        <w:spacing w:before="0" w:beforeAutospacing="0" w:after="0" w:afterAutospacing="0"/>
        <w:jc w:val="center"/>
      </w:pPr>
    </w:p>
    <w:p w:rsidR="007070FC" w:rsidRDefault="007070FC" w:rsidP="007070FC">
      <w:r>
        <w:t xml:space="preserve">                                                                                                      </w:t>
      </w:r>
      <w:r>
        <w:t xml:space="preserve">                    Приложение 4</w:t>
      </w:r>
      <w:r>
        <w:t xml:space="preserve"> </w:t>
      </w:r>
    </w:p>
    <w:p w:rsidR="007070FC" w:rsidRDefault="007070FC" w:rsidP="007070FC">
      <w:r>
        <w:t xml:space="preserve">                                                                                                                          к Порядку аттестации </w:t>
      </w:r>
    </w:p>
    <w:p w:rsidR="007070FC" w:rsidRDefault="007070FC" w:rsidP="007070FC">
      <w:pPr>
        <w:tabs>
          <w:tab w:val="left" w:pos="6520"/>
        </w:tabs>
      </w:pPr>
      <w:r>
        <w:t xml:space="preserve">                                                                                                                          руководителей и кандидатов </w:t>
      </w:r>
      <w:proofErr w:type="gramStart"/>
      <w:r>
        <w:t>на</w:t>
      </w:r>
      <w:proofErr w:type="gramEnd"/>
      <w:r>
        <w:t xml:space="preserve">   </w:t>
      </w:r>
    </w:p>
    <w:p w:rsidR="007070FC" w:rsidRDefault="007070FC" w:rsidP="007070FC">
      <w:pPr>
        <w:tabs>
          <w:tab w:val="left" w:pos="5760"/>
          <w:tab w:val="left" w:pos="6520"/>
        </w:tabs>
      </w:pPr>
      <w:r>
        <w:t xml:space="preserve">                                                                                                                          должность    руководителей  </w:t>
      </w:r>
    </w:p>
    <w:p w:rsidR="007070FC" w:rsidRDefault="007070FC" w:rsidP="007070FC">
      <w:pPr>
        <w:tabs>
          <w:tab w:val="left" w:pos="6520"/>
        </w:tabs>
      </w:pPr>
      <w:r>
        <w:t xml:space="preserve">                                                                                                                          муниципальных</w:t>
      </w:r>
    </w:p>
    <w:p w:rsidR="007070FC" w:rsidRDefault="007070FC" w:rsidP="007070FC">
      <w:pPr>
        <w:tabs>
          <w:tab w:val="left" w:pos="6120"/>
        </w:tabs>
      </w:pPr>
      <w:r>
        <w:t xml:space="preserve">                                                                                                                          </w:t>
      </w:r>
      <w:r>
        <w:t xml:space="preserve">дошкольных </w:t>
      </w:r>
      <w:r>
        <w:t>организаций</w:t>
      </w:r>
    </w:p>
    <w:p w:rsidR="007070FC" w:rsidRDefault="007070FC" w:rsidP="007070FC">
      <w:pPr>
        <w:tabs>
          <w:tab w:val="left" w:pos="6120"/>
        </w:tabs>
      </w:pPr>
      <w:r>
        <w:t xml:space="preserve">                                                                                                                          Ульчского муниципального района</w:t>
      </w:r>
    </w:p>
    <w:p w:rsidR="007070FC" w:rsidRDefault="007070FC" w:rsidP="007070FC">
      <w:pPr>
        <w:tabs>
          <w:tab w:val="left" w:pos="5940"/>
        </w:tabs>
      </w:pPr>
      <w:r>
        <w:t xml:space="preserve">                                                                                                                          Хабаровского края</w:t>
      </w:r>
    </w:p>
    <w:p w:rsidR="007070FC" w:rsidRDefault="007070FC" w:rsidP="007070FC">
      <w:pPr>
        <w:tabs>
          <w:tab w:val="left" w:pos="5940"/>
        </w:tabs>
      </w:pPr>
    </w:p>
    <w:p w:rsidR="007070FC" w:rsidRDefault="007070FC" w:rsidP="007070FC">
      <w:pPr>
        <w:tabs>
          <w:tab w:val="left" w:pos="5940"/>
        </w:tabs>
      </w:pPr>
    </w:p>
    <w:p w:rsidR="007070FC" w:rsidRDefault="007070FC" w:rsidP="007070FC">
      <w:pPr>
        <w:tabs>
          <w:tab w:val="left" w:pos="5940"/>
        </w:tabs>
      </w:pPr>
    </w:p>
    <w:p w:rsidR="007070FC" w:rsidRDefault="007070FC" w:rsidP="007070FC">
      <w:pPr>
        <w:rPr>
          <w:bCs/>
          <w:color w:val="000000"/>
          <w:sz w:val="28"/>
          <w:szCs w:val="28"/>
        </w:rPr>
      </w:pPr>
    </w:p>
    <w:p w:rsidR="00A25D4D" w:rsidRDefault="00A25D4D" w:rsidP="007070FC">
      <w:pPr>
        <w:rPr>
          <w:b/>
          <w:bCs/>
          <w:color w:val="000000"/>
          <w:sz w:val="27"/>
          <w:szCs w:val="27"/>
        </w:rPr>
      </w:pPr>
    </w:p>
    <w:p w:rsidR="00A25D4D" w:rsidRPr="007070FC" w:rsidRDefault="00A25D4D" w:rsidP="00A25D4D">
      <w:pPr>
        <w:jc w:val="center"/>
        <w:rPr>
          <w:b/>
          <w:bCs/>
          <w:color w:val="000000"/>
          <w:sz w:val="24"/>
          <w:szCs w:val="24"/>
        </w:rPr>
      </w:pPr>
      <w:r w:rsidRPr="007070FC">
        <w:rPr>
          <w:b/>
          <w:bCs/>
          <w:color w:val="000000"/>
          <w:sz w:val="24"/>
          <w:szCs w:val="24"/>
        </w:rPr>
        <w:t>Примерные вопросы к собеседованию</w:t>
      </w:r>
    </w:p>
    <w:p w:rsidR="00A25D4D" w:rsidRPr="007070FC" w:rsidRDefault="00A25D4D" w:rsidP="00A25D4D">
      <w:pPr>
        <w:jc w:val="center"/>
        <w:rPr>
          <w:sz w:val="24"/>
          <w:szCs w:val="24"/>
        </w:rPr>
      </w:pPr>
      <w:r w:rsidRPr="007070FC">
        <w:rPr>
          <w:b/>
          <w:bCs/>
          <w:color w:val="000000"/>
          <w:sz w:val="24"/>
          <w:szCs w:val="24"/>
        </w:rPr>
        <w:t xml:space="preserve">для подготовки руководителей и кандидатов на должности руководителей дошкольных образовательных организаций </w:t>
      </w:r>
    </w:p>
    <w:p w:rsidR="00A25D4D" w:rsidRPr="007070FC" w:rsidRDefault="00A25D4D" w:rsidP="00A25D4D">
      <w:pPr>
        <w:spacing w:before="100" w:beforeAutospacing="1" w:after="100" w:afterAutospacing="1"/>
        <w:jc w:val="center"/>
        <w:rPr>
          <w:b/>
          <w:bCs/>
          <w:color w:val="000000"/>
          <w:sz w:val="24"/>
          <w:szCs w:val="24"/>
        </w:rPr>
      </w:pPr>
      <w:r w:rsidRPr="007070FC">
        <w:rPr>
          <w:b/>
          <w:bCs/>
          <w:color w:val="000000"/>
          <w:sz w:val="24"/>
          <w:szCs w:val="24"/>
        </w:rPr>
        <w:t>Блок I. Государственная политика в сфере образования</w:t>
      </w:r>
    </w:p>
    <w:p w:rsidR="00A25D4D" w:rsidRPr="007070FC" w:rsidRDefault="00A25D4D" w:rsidP="00A25D4D">
      <w:pPr>
        <w:numPr>
          <w:ilvl w:val="0"/>
          <w:numId w:val="1"/>
        </w:numPr>
        <w:spacing w:before="100" w:beforeAutospacing="1" w:after="100" w:afterAutospacing="1" w:line="276" w:lineRule="auto"/>
        <w:contextualSpacing/>
        <w:rPr>
          <w:color w:val="000000"/>
          <w:sz w:val="24"/>
          <w:szCs w:val="24"/>
          <w:shd w:val="clear" w:color="auto" w:fill="FFFFFF"/>
        </w:rPr>
      </w:pPr>
      <w:r w:rsidRPr="007070FC">
        <w:rPr>
          <w:bCs/>
          <w:color w:val="000000"/>
          <w:sz w:val="24"/>
          <w:szCs w:val="24"/>
        </w:rPr>
        <w:t>Что является предметом регулирования Федерального закона «Об образовании в Российской Федерации»?</w:t>
      </w:r>
    </w:p>
    <w:p w:rsidR="00A25D4D" w:rsidRPr="007070FC" w:rsidRDefault="00A25D4D" w:rsidP="00A25D4D">
      <w:pPr>
        <w:numPr>
          <w:ilvl w:val="0"/>
          <w:numId w:val="1"/>
        </w:numPr>
        <w:spacing w:before="100" w:beforeAutospacing="1" w:after="100" w:afterAutospacing="1" w:line="276" w:lineRule="auto"/>
        <w:contextualSpacing/>
        <w:rPr>
          <w:color w:val="000000"/>
          <w:sz w:val="24"/>
          <w:szCs w:val="24"/>
          <w:shd w:val="clear" w:color="auto" w:fill="FFFFFF"/>
        </w:rPr>
      </w:pPr>
      <w:r w:rsidRPr="007070FC">
        <w:rPr>
          <w:color w:val="000000"/>
          <w:sz w:val="24"/>
          <w:szCs w:val="24"/>
          <w:shd w:val="clear" w:color="auto" w:fill="FFFFFF"/>
        </w:rPr>
        <w:t>Каковы цели  правового регулирования отношений в сфере образования?</w:t>
      </w:r>
    </w:p>
    <w:p w:rsidR="00DA354B" w:rsidRPr="007070FC" w:rsidRDefault="00A25D4D" w:rsidP="00DA354B">
      <w:pPr>
        <w:numPr>
          <w:ilvl w:val="0"/>
          <w:numId w:val="1"/>
        </w:numPr>
        <w:spacing w:before="100" w:beforeAutospacing="1" w:after="100" w:afterAutospacing="1" w:line="276" w:lineRule="auto"/>
        <w:contextualSpacing/>
        <w:rPr>
          <w:color w:val="000000"/>
          <w:sz w:val="24"/>
          <w:szCs w:val="24"/>
          <w:shd w:val="clear" w:color="auto" w:fill="FFFFFF"/>
        </w:rPr>
      </w:pPr>
      <w:r w:rsidRPr="007070FC">
        <w:rPr>
          <w:bCs/>
          <w:color w:val="000000"/>
          <w:sz w:val="24"/>
          <w:szCs w:val="24"/>
        </w:rPr>
        <w:t>Как определяется стандарт в Федеральном законе «Об образовании в Российской Федерации»?</w:t>
      </w:r>
    </w:p>
    <w:p w:rsidR="00A25D4D" w:rsidRPr="007070FC" w:rsidRDefault="00A25D4D" w:rsidP="00A25D4D">
      <w:pPr>
        <w:numPr>
          <w:ilvl w:val="0"/>
          <w:numId w:val="1"/>
        </w:numPr>
        <w:spacing w:before="100" w:beforeAutospacing="1" w:after="100" w:afterAutospacing="1" w:line="276" w:lineRule="auto"/>
        <w:contextualSpacing/>
        <w:rPr>
          <w:color w:val="000000"/>
          <w:sz w:val="24"/>
          <w:szCs w:val="24"/>
          <w:shd w:val="clear" w:color="auto" w:fill="FFFFFF"/>
        </w:rPr>
      </w:pPr>
      <w:r w:rsidRPr="007070FC">
        <w:rPr>
          <w:bCs/>
          <w:color w:val="000000"/>
          <w:sz w:val="24"/>
          <w:szCs w:val="24"/>
        </w:rPr>
        <w:t>Основные принципы государственной политики в сфере образования?</w:t>
      </w:r>
      <w:r w:rsidRPr="007070FC">
        <w:rPr>
          <w:color w:val="000000"/>
          <w:sz w:val="24"/>
          <w:szCs w:val="24"/>
          <w:shd w:val="clear" w:color="auto" w:fill="FFFFFF"/>
        </w:rPr>
        <w:t> </w:t>
      </w:r>
    </w:p>
    <w:p w:rsidR="00A25D4D" w:rsidRPr="007070FC" w:rsidRDefault="00A25D4D" w:rsidP="00A25D4D">
      <w:pPr>
        <w:numPr>
          <w:ilvl w:val="0"/>
          <w:numId w:val="1"/>
        </w:numPr>
        <w:spacing w:before="100" w:beforeAutospacing="1" w:after="100" w:afterAutospacing="1" w:line="276" w:lineRule="auto"/>
        <w:contextualSpacing/>
        <w:rPr>
          <w:color w:val="000000"/>
          <w:sz w:val="24"/>
          <w:szCs w:val="24"/>
          <w:shd w:val="clear" w:color="auto" w:fill="FFFFFF"/>
        </w:rPr>
      </w:pPr>
      <w:r w:rsidRPr="007070FC">
        <w:rPr>
          <w:bCs/>
          <w:color w:val="000000"/>
          <w:sz w:val="24"/>
          <w:szCs w:val="24"/>
        </w:rPr>
        <w:t xml:space="preserve">Каковы полномочия органов местного самоуправления муниципальных районов в сфере образования?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Компетенция,  права, обязанности и ответственность образовательной        организации?</w:t>
      </w:r>
      <w:r w:rsidRPr="007070FC">
        <w:rPr>
          <w:color w:val="000000"/>
          <w:sz w:val="24"/>
          <w:szCs w:val="24"/>
          <w:shd w:val="clear" w:color="auto" w:fill="FFFFFF"/>
        </w:rPr>
        <w:t> </w:t>
      </w:r>
    </w:p>
    <w:p w:rsidR="00DA354B" w:rsidRPr="007070FC" w:rsidRDefault="00DA354B"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shd w:val="clear" w:color="auto" w:fill="FFFFFF"/>
        </w:rPr>
        <w:t xml:space="preserve">Чем является </w:t>
      </w:r>
      <w:r w:rsidR="00937DA5" w:rsidRPr="007070FC">
        <w:rPr>
          <w:color w:val="000000"/>
          <w:sz w:val="24"/>
          <w:szCs w:val="24"/>
          <w:shd w:val="clear" w:color="auto" w:fill="FFFFFF"/>
        </w:rPr>
        <w:t>Федеральная образовательная пр</w:t>
      </w:r>
      <w:r w:rsidR="00FF31C0" w:rsidRPr="007070FC">
        <w:rPr>
          <w:color w:val="000000"/>
          <w:sz w:val="24"/>
          <w:szCs w:val="24"/>
          <w:shd w:val="clear" w:color="auto" w:fill="FFFFFF"/>
        </w:rPr>
        <w:t>ограмма дошкольного образования</w:t>
      </w:r>
      <w:r w:rsidR="00937DA5" w:rsidRPr="007070FC">
        <w:rPr>
          <w:color w:val="000000"/>
          <w:sz w:val="24"/>
          <w:szCs w:val="24"/>
          <w:shd w:val="clear" w:color="auto" w:fill="FFFFFF"/>
        </w:rPr>
        <w:t xml:space="preserve"> (</w:t>
      </w:r>
      <w:r w:rsidRPr="007070FC">
        <w:rPr>
          <w:color w:val="000000"/>
          <w:sz w:val="24"/>
          <w:szCs w:val="24"/>
          <w:shd w:val="clear" w:color="auto" w:fill="FFFFFF"/>
        </w:rPr>
        <w:t xml:space="preserve">ФОП </w:t>
      </w:r>
      <w:proofErr w:type="gramStart"/>
      <w:r w:rsidRPr="007070FC">
        <w:rPr>
          <w:color w:val="000000"/>
          <w:sz w:val="24"/>
          <w:szCs w:val="24"/>
          <w:shd w:val="clear" w:color="auto" w:fill="FFFFFF"/>
        </w:rPr>
        <w:t>ДО</w:t>
      </w:r>
      <w:proofErr w:type="gramEnd"/>
      <w:r w:rsidR="00937DA5" w:rsidRPr="007070FC">
        <w:rPr>
          <w:color w:val="000000"/>
          <w:sz w:val="24"/>
          <w:szCs w:val="24"/>
          <w:shd w:val="clear" w:color="auto" w:fill="FFFFFF"/>
        </w:rPr>
        <w:t>)</w:t>
      </w:r>
      <w:r w:rsidRPr="007070FC">
        <w:rPr>
          <w:color w:val="000000"/>
          <w:sz w:val="24"/>
          <w:szCs w:val="24"/>
          <w:shd w:val="clear" w:color="auto" w:fill="FFFFFF"/>
        </w:rPr>
        <w:t xml:space="preserve"> для дошкольных образовательных организаций?</w:t>
      </w:r>
    </w:p>
    <w:p w:rsidR="00DA354B" w:rsidRPr="007070FC" w:rsidRDefault="00DA354B"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shd w:val="clear" w:color="auto" w:fill="FFFFFF"/>
        </w:rPr>
        <w:t xml:space="preserve">Какая учебно-методическая документация входит в Федеральную </w:t>
      </w:r>
      <w:r w:rsidR="00937DA5" w:rsidRPr="007070FC">
        <w:rPr>
          <w:color w:val="000000"/>
          <w:sz w:val="24"/>
          <w:szCs w:val="24"/>
          <w:shd w:val="clear" w:color="auto" w:fill="FFFFFF"/>
        </w:rPr>
        <w:t xml:space="preserve">образовательную </w:t>
      </w:r>
      <w:r w:rsidRPr="007070FC">
        <w:rPr>
          <w:color w:val="000000"/>
          <w:sz w:val="24"/>
          <w:szCs w:val="24"/>
          <w:shd w:val="clear" w:color="auto" w:fill="FFFFFF"/>
        </w:rPr>
        <w:t>программу</w:t>
      </w:r>
      <w:r w:rsidR="00937DA5" w:rsidRPr="007070FC">
        <w:rPr>
          <w:color w:val="000000"/>
          <w:sz w:val="24"/>
          <w:szCs w:val="24"/>
          <w:shd w:val="clear" w:color="auto" w:fill="FFFFFF"/>
        </w:rPr>
        <w:t xml:space="preserve"> дошкольного образования</w:t>
      </w:r>
      <w:r w:rsidRPr="007070FC">
        <w:rPr>
          <w:color w:val="000000"/>
          <w:sz w:val="24"/>
          <w:szCs w:val="24"/>
          <w:shd w:val="clear" w:color="auto" w:fill="FFFFFF"/>
        </w:rPr>
        <w:t>?</w:t>
      </w:r>
    </w:p>
    <w:p w:rsidR="00937DA5" w:rsidRPr="007070FC" w:rsidRDefault="00937DA5"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shd w:val="clear" w:color="auto" w:fill="FFFFFF"/>
        </w:rPr>
        <w:t>Что является целью Федеральной образовательной программы дошкольного образования? Назовите духовно-нравственные ценности, лежащие в основе Федеральной программы?</w:t>
      </w:r>
    </w:p>
    <w:p w:rsidR="00937DA5" w:rsidRPr="007070FC" w:rsidRDefault="00FF31C0" w:rsidP="008B3450">
      <w:pPr>
        <w:numPr>
          <w:ilvl w:val="0"/>
          <w:numId w:val="1"/>
        </w:numPr>
        <w:spacing w:after="200" w:line="276" w:lineRule="auto"/>
        <w:contextualSpacing/>
        <w:rPr>
          <w:color w:val="000000"/>
          <w:sz w:val="24"/>
          <w:szCs w:val="24"/>
          <w:shd w:val="clear" w:color="auto" w:fill="FFFFFF"/>
        </w:rPr>
      </w:pPr>
      <w:r w:rsidRPr="007070FC">
        <w:rPr>
          <w:color w:val="000000"/>
          <w:sz w:val="24"/>
          <w:szCs w:val="24"/>
          <w:shd w:val="clear" w:color="auto" w:fill="FFFFFF"/>
        </w:rPr>
        <w:t xml:space="preserve"> В </w:t>
      </w:r>
      <w:proofErr w:type="gramStart"/>
      <w:r w:rsidRPr="007070FC">
        <w:rPr>
          <w:color w:val="000000"/>
          <w:sz w:val="24"/>
          <w:szCs w:val="24"/>
          <w:shd w:val="clear" w:color="auto" w:fill="FFFFFF"/>
        </w:rPr>
        <w:t>соответствие</w:t>
      </w:r>
      <w:proofErr w:type="gramEnd"/>
      <w:r w:rsidR="00937DA5" w:rsidRPr="007070FC">
        <w:rPr>
          <w:color w:val="000000"/>
          <w:sz w:val="24"/>
          <w:szCs w:val="24"/>
          <w:shd w:val="clear" w:color="auto" w:fill="FFFFFF"/>
        </w:rPr>
        <w:t xml:space="preserve"> с какими нормативными документами разработана Федеральная образовательная программа дошкольного образования?</w:t>
      </w:r>
      <w:r w:rsidR="008B3450" w:rsidRPr="007070FC">
        <w:rPr>
          <w:color w:val="000000"/>
          <w:sz w:val="24"/>
          <w:szCs w:val="24"/>
          <w:shd w:val="clear" w:color="auto" w:fill="FFFFFF"/>
        </w:rPr>
        <w:t xml:space="preserve"> Назовите особенности ФОП ДО - что обеспечивает, на что </w:t>
      </w:r>
      <w:proofErr w:type="gramStart"/>
      <w:r w:rsidR="008B3450" w:rsidRPr="007070FC">
        <w:rPr>
          <w:color w:val="000000"/>
          <w:sz w:val="24"/>
          <w:szCs w:val="24"/>
          <w:shd w:val="clear" w:color="auto" w:fill="FFFFFF"/>
        </w:rPr>
        <w:t>направлена</w:t>
      </w:r>
      <w:proofErr w:type="gramEnd"/>
      <w:r w:rsidR="008B3450" w:rsidRPr="007070FC">
        <w:rPr>
          <w:color w:val="000000"/>
          <w:sz w:val="24"/>
          <w:szCs w:val="24"/>
          <w:shd w:val="clear" w:color="auto" w:fill="FFFFFF"/>
        </w:rPr>
        <w:t>, что определяет?</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shd w:val="clear" w:color="auto" w:fill="FFFFFF"/>
        </w:rPr>
        <w:t>Как организовать оказание медико – санитарной помощи в дошкольной образовательной организации?</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Что такое аттестация педагогических работников? Кем устанавливается порядок и сроки прохождения аттестации?</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Правовой статус руководителя образовательной организации. Квалификационные требования к должности «руководитель».</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Каковы общие требования к приёму в организацию, осуществляющую образовательную деятельность?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Какими нормативными документами регламентируется прием в дошкольную образовательную организацию?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lastRenderedPageBreak/>
        <w:t xml:space="preserve"> Какие механизмы стимулирования заложены в Приоритетный национальный проект «Образование»?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Что является целью дошкольного образования?</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Что такое присмотр и уход за детьми дошкольного возраста? Кто вправе оказывать данную услугу? Формы присмотра и ухода.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Родительская плата за присмотр и уход. Механизм её взимания и расходования? Льготы</w:t>
      </w:r>
      <w:r w:rsidRPr="007070FC">
        <w:rPr>
          <w:color w:val="000000"/>
          <w:sz w:val="24"/>
          <w:szCs w:val="24"/>
          <w:shd w:val="clear" w:color="auto" w:fill="FFFFFF"/>
        </w:rPr>
        <w:t xml:space="preserve"> для родителей (законных представителей) по родительской </w:t>
      </w:r>
      <w:r w:rsidRPr="007070FC">
        <w:rPr>
          <w:bCs/>
          <w:color w:val="000000"/>
          <w:sz w:val="24"/>
          <w:szCs w:val="24"/>
        </w:rPr>
        <w:t>плате за присмотр и уход?</w:t>
      </w:r>
      <w:r w:rsidR="008B3450" w:rsidRPr="007070FC">
        <w:rPr>
          <w:bCs/>
          <w:color w:val="000000"/>
          <w:sz w:val="24"/>
          <w:szCs w:val="24"/>
        </w:rPr>
        <w:t xml:space="preserve"> Работа с должниками.</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Что такое компенсация части родительской платы за присмотр и уход? Порядок обращения за получением компенсации.</w:t>
      </w:r>
      <w:r w:rsidRPr="007070FC">
        <w:rPr>
          <w:color w:val="000000"/>
          <w:sz w:val="24"/>
          <w:szCs w:val="24"/>
          <w:shd w:val="clear" w:color="auto" w:fill="FFFFFF"/>
        </w:rPr>
        <w:t>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Каким  нормативным  документом  устанавливается  режим работы  образовательной  организации?</w:t>
      </w:r>
      <w:r w:rsidRPr="007070FC">
        <w:rPr>
          <w:color w:val="000000"/>
          <w:sz w:val="24"/>
          <w:szCs w:val="24"/>
          <w:shd w:val="clear" w:color="auto" w:fill="FFFFFF"/>
        </w:rPr>
        <w:t> Какие режимы работы дошкольных образовательных организаций допускаются.</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Имеет ли право ли право руководитель ДОО привлекать к дисциплинарной ответственности воспитанников?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Прав ли руководитель ДОО, не допустивший к работе педагога, который не прошёл очередного медицинского обследования?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По какой причине может быть отказано в приёме в дошкольную образовательную организацию?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Порядок   комплектования дошкольной образовательной организации?</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Что такое учёт детей и очерёдность? В чём различие данных понятий?</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Какая</w:t>
      </w:r>
      <w:r w:rsidRPr="007070FC">
        <w:rPr>
          <w:rFonts w:ascii="Calibri" w:eastAsia="Calibri" w:hAnsi="Calibri"/>
          <w:sz w:val="24"/>
          <w:szCs w:val="24"/>
          <w:lang w:eastAsia="en-US"/>
        </w:rPr>
        <w:t xml:space="preserve"> </w:t>
      </w:r>
      <w:r w:rsidRPr="007070FC">
        <w:rPr>
          <w:rFonts w:eastAsia="Calibri"/>
          <w:sz w:val="24"/>
          <w:szCs w:val="24"/>
          <w:lang w:eastAsia="en-US"/>
        </w:rPr>
        <w:t>комиссия принимает решение о необходимости предоставления ребенку места в дошкольном учреждении или дошкольной группе компенсирующей, комбинированной или оздоровительной направленности</w:t>
      </w:r>
      <w:r w:rsidRPr="007070FC">
        <w:rPr>
          <w:bCs/>
          <w:color w:val="000000"/>
          <w:sz w:val="24"/>
          <w:szCs w:val="24"/>
        </w:rPr>
        <w:t>?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Является ли нарушением закона со стороны руководителя ДОО  отчисление воспитанника из дошкольной образовательной организации  за пропуски без уважительной причины?</w:t>
      </w:r>
      <w:r w:rsidRPr="007070FC">
        <w:rPr>
          <w:color w:val="000000"/>
          <w:sz w:val="24"/>
          <w:szCs w:val="24"/>
          <w:shd w:val="clear" w:color="auto" w:fill="FFFFFF"/>
        </w:rPr>
        <w:t xml:space="preserve">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Имеет ли право руководитель ДОО отказать педагогу в приеме на работу, на основании того, что у него имеется судимость?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 xml:space="preserve"> </w:t>
      </w:r>
      <w:proofErr w:type="gramStart"/>
      <w:r w:rsidR="00E44D20" w:rsidRPr="007070FC">
        <w:rPr>
          <w:rFonts w:eastAsia="Calibri"/>
          <w:sz w:val="24"/>
          <w:szCs w:val="24"/>
          <w:lang w:eastAsia="en-US"/>
        </w:rPr>
        <w:t>Дети</w:t>
      </w:r>
      <w:proofErr w:type="gramEnd"/>
      <w:r w:rsidRPr="007070FC">
        <w:rPr>
          <w:rFonts w:eastAsia="Calibri"/>
          <w:sz w:val="24"/>
          <w:szCs w:val="24"/>
          <w:lang w:eastAsia="en-US"/>
        </w:rPr>
        <w:t xml:space="preserve"> каких родителей (законных представителей)  имеют право на внеочередное зачисление ребенка в дошкольную образовательную организацию</w:t>
      </w:r>
      <w:r w:rsidRPr="007070FC">
        <w:rPr>
          <w:bCs/>
          <w:color w:val="000000"/>
          <w:sz w:val="24"/>
          <w:szCs w:val="24"/>
        </w:rPr>
        <w:t>?</w:t>
      </w:r>
      <w:r w:rsidRPr="007070FC">
        <w:rPr>
          <w:color w:val="000000"/>
          <w:sz w:val="24"/>
          <w:szCs w:val="24"/>
          <w:shd w:val="clear" w:color="auto" w:fill="FFFFFF"/>
        </w:rPr>
        <w:t>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Предусмотрена ли Законом «Об образовании в РФ» аттестация воспитанников  и выпускников дошкольной образовательной организации?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Имеет ли право руководитель дошкольной образовательной организации уволить работника в случае, если в образовательном учреждении случится единичный факт проявления физического и (или) психического насилия со стороны данного педагогического работника в отношении  воспитанника?</w:t>
      </w:r>
      <w:r w:rsidRPr="007070FC">
        <w:rPr>
          <w:color w:val="000000"/>
          <w:sz w:val="24"/>
          <w:szCs w:val="24"/>
          <w:shd w:val="clear" w:color="auto" w:fill="FFFFFF"/>
        </w:rPr>
        <w:t>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Какие сведения о педагогических работниках обязаны быть в открытом доступе в образовательной организации?</w:t>
      </w:r>
      <w:r w:rsidRPr="007070FC">
        <w:rPr>
          <w:color w:val="000000"/>
          <w:sz w:val="24"/>
          <w:szCs w:val="24"/>
          <w:shd w:val="clear" w:color="auto" w:fill="FFFFFF"/>
        </w:rPr>
        <w:t>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Что является основанием для аттестации педагогического работника для установления соответствия уровня его квалификации требованиям?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Кто может вынести решение о несоответствие работника занимаемой должности?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bCs/>
          <w:color w:val="000000"/>
          <w:sz w:val="24"/>
          <w:szCs w:val="24"/>
        </w:rPr>
        <w:t>Какие полномочия Российской Федерации в области образования переданы для осуществления органам государственной власти субъектов Российской Федерации? </w:t>
      </w:r>
    </w:p>
    <w:p w:rsidR="00A25D4D" w:rsidRPr="007070FC" w:rsidRDefault="00A25D4D" w:rsidP="00A25D4D">
      <w:pPr>
        <w:numPr>
          <w:ilvl w:val="0"/>
          <w:numId w:val="1"/>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Кто обладает правом выбора образовательного учреждения и формы получения образования?  </w:t>
      </w:r>
    </w:p>
    <w:p w:rsidR="00A25D4D" w:rsidRPr="00F37C40" w:rsidRDefault="00A25D4D" w:rsidP="00A25D4D">
      <w:pPr>
        <w:rPr>
          <w:color w:val="000000"/>
          <w:sz w:val="27"/>
          <w:szCs w:val="27"/>
        </w:rPr>
      </w:pPr>
      <w:r w:rsidRPr="00F37C40">
        <w:rPr>
          <w:color w:val="000000"/>
          <w:sz w:val="27"/>
          <w:szCs w:val="27"/>
          <w:shd w:val="clear" w:color="auto" w:fill="FFFFFF"/>
        </w:rPr>
        <w:t> </w:t>
      </w:r>
    </w:p>
    <w:p w:rsidR="00A25D4D" w:rsidRPr="007070FC" w:rsidRDefault="00A25D4D" w:rsidP="00A25D4D">
      <w:pPr>
        <w:jc w:val="center"/>
        <w:rPr>
          <w:color w:val="000000"/>
          <w:sz w:val="24"/>
          <w:szCs w:val="24"/>
        </w:rPr>
      </w:pPr>
      <w:r w:rsidRPr="007070FC">
        <w:rPr>
          <w:b/>
          <w:bCs/>
          <w:color w:val="000000"/>
          <w:sz w:val="24"/>
          <w:szCs w:val="24"/>
        </w:rPr>
        <w:lastRenderedPageBreak/>
        <w:t>Блок II. Правовые основы управления дошкольной образовательной организацией</w:t>
      </w:r>
      <w:r w:rsidRPr="007070FC">
        <w:rPr>
          <w:color w:val="000000"/>
          <w:sz w:val="24"/>
          <w:szCs w:val="24"/>
          <w:shd w:val="clear" w:color="auto" w:fill="FFFFFF"/>
        </w:rPr>
        <w:t> </w:t>
      </w:r>
      <w:r w:rsidRPr="007070FC">
        <w:rPr>
          <w:color w:val="000000"/>
          <w:sz w:val="24"/>
          <w:szCs w:val="24"/>
        </w:rPr>
        <w:br/>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Может ли образовательная организация самостоятельно выбрать свой тип?</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Кто заключает договор аренды имущества, закрепленного на праве оперативного управления за бюджетной организацией?</w:t>
      </w:r>
      <w:r w:rsidRPr="007070FC">
        <w:rPr>
          <w:color w:val="000000"/>
          <w:sz w:val="24"/>
          <w:szCs w:val="24"/>
          <w:shd w:val="clear" w:color="auto" w:fill="FFFFFF"/>
        </w:rPr>
        <w:t>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Какие сведения  должны содержаться </w:t>
      </w:r>
      <w:r w:rsidRPr="007070FC">
        <w:rPr>
          <w:rFonts w:eastAsia="Calibri"/>
          <w:color w:val="000000"/>
          <w:sz w:val="24"/>
          <w:szCs w:val="24"/>
          <w:lang w:eastAsia="en-US"/>
        </w:rPr>
        <w:t xml:space="preserve">в </w:t>
      </w:r>
      <w:r w:rsidRPr="007070FC">
        <w:rPr>
          <w:rFonts w:eastAsia="Calibri"/>
          <w:color w:val="0000FF"/>
          <w:sz w:val="24"/>
          <w:szCs w:val="24"/>
          <w:lang w:eastAsia="en-US"/>
        </w:rPr>
        <w:t xml:space="preserve"> </w:t>
      </w:r>
      <w:r w:rsidRPr="007070FC">
        <w:rPr>
          <w:rFonts w:eastAsia="Calibri"/>
          <w:color w:val="000000"/>
          <w:sz w:val="24"/>
          <w:szCs w:val="24"/>
          <w:lang w:eastAsia="en-US"/>
        </w:rPr>
        <w:t>договоре об образовании по образовательным программам дошкольного образования</w:t>
      </w:r>
      <w:r w:rsidRPr="007070FC">
        <w:rPr>
          <w:bCs/>
          <w:color w:val="000000"/>
          <w:sz w:val="24"/>
          <w:szCs w:val="24"/>
        </w:rPr>
        <w:t>?</w:t>
      </w:r>
      <w:r w:rsidRPr="007070FC">
        <w:rPr>
          <w:color w:val="000000"/>
          <w:sz w:val="24"/>
          <w:szCs w:val="24"/>
          <w:shd w:val="clear" w:color="auto" w:fill="FFFFFF"/>
        </w:rPr>
        <w:t> Каким нормативным документом это регламентируется?</w:t>
      </w:r>
    </w:p>
    <w:p w:rsidR="00A25D4D" w:rsidRPr="007070FC" w:rsidRDefault="00C85B92"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Каким нормативным документом определяются  требования к </w:t>
      </w:r>
      <w:r w:rsidR="00A25D4D" w:rsidRPr="007070FC">
        <w:rPr>
          <w:bCs/>
          <w:color w:val="000000"/>
          <w:sz w:val="24"/>
          <w:szCs w:val="24"/>
        </w:rPr>
        <w:t>санитарному содержанию дошколь</w:t>
      </w:r>
      <w:r w:rsidRPr="007070FC">
        <w:rPr>
          <w:bCs/>
          <w:color w:val="000000"/>
          <w:sz w:val="24"/>
          <w:szCs w:val="24"/>
        </w:rPr>
        <w:t>ных образовательных организаций?</w:t>
      </w:r>
      <w:r w:rsidR="00526CEC" w:rsidRPr="007070FC">
        <w:rPr>
          <w:bCs/>
          <w:color w:val="000000"/>
          <w:sz w:val="24"/>
          <w:szCs w:val="24"/>
        </w:rPr>
        <w:t xml:space="preserve"> Назовите основные тре</w:t>
      </w:r>
      <w:r w:rsidR="007961D6" w:rsidRPr="007070FC">
        <w:rPr>
          <w:bCs/>
          <w:color w:val="000000"/>
          <w:sz w:val="24"/>
          <w:szCs w:val="24"/>
        </w:rPr>
        <w:t>бования к содержанию помещений.</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Кем разрабатываются и утверждаются   нормативные документы по организации питания воспитанников дошкольной образовательной организации? Какие документы регламентируют организацию питания дошкольной образовательной организации?</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Устанавливается ли испытание работнику при приеме на работу на срок до двух месяцев?</w:t>
      </w:r>
      <w:r w:rsidRPr="007070FC">
        <w:rPr>
          <w:color w:val="000000"/>
          <w:sz w:val="24"/>
          <w:szCs w:val="24"/>
          <w:shd w:val="clear" w:color="auto" w:fill="FFFFFF"/>
        </w:rPr>
        <w:t>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При каких условиях допускается работа в выходные и нерабочие праздничные дни в организации?</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С какого возраста принимаются дети в дошкольную образовательную организацию? Как рассчитывается количество детей в группах общеразвивающей направленности, компенсирующей</w:t>
      </w:r>
      <w:r w:rsidR="00C85B92" w:rsidRPr="007070FC">
        <w:rPr>
          <w:bCs/>
          <w:color w:val="000000"/>
          <w:sz w:val="24"/>
          <w:szCs w:val="24"/>
        </w:rPr>
        <w:t xml:space="preserve"> (комбинированной)</w:t>
      </w:r>
      <w:r w:rsidRPr="007070FC">
        <w:rPr>
          <w:bCs/>
          <w:color w:val="000000"/>
          <w:sz w:val="24"/>
          <w:szCs w:val="24"/>
        </w:rPr>
        <w:t xml:space="preserve"> направленности? </w:t>
      </w:r>
      <w:r w:rsidRPr="007070FC">
        <w:rPr>
          <w:color w:val="000000"/>
          <w:sz w:val="24"/>
          <w:szCs w:val="24"/>
          <w:shd w:val="clear" w:color="auto" w:fill="FFFFFF"/>
        </w:rPr>
        <w:t>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При заключении трудового договора работника приняли с испытательным сроком на один месяц, но как оказалось этого срока не достаточно для того, чтобы проверить справится ли работник с поручаемой работой. Какие действия работодателя будут правомочными?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В какие сроки необходимо предупреждать работника образовательной организации об изменении условий трудового договора, связанных с уменьшением в текущем учебном году педагогической нагрузки на ставку?</w:t>
      </w:r>
      <w:r w:rsidRPr="007070FC">
        <w:rPr>
          <w:color w:val="000000"/>
          <w:sz w:val="24"/>
          <w:szCs w:val="24"/>
          <w:shd w:val="clear" w:color="auto" w:fill="FFFFFF"/>
        </w:rPr>
        <w:t> </w:t>
      </w:r>
    </w:p>
    <w:p w:rsidR="00A25D4D" w:rsidRPr="007070FC" w:rsidRDefault="00A25D4D" w:rsidP="00F94D1A">
      <w:pPr>
        <w:pStyle w:val="a4"/>
        <w:numPr>
          <w:ilvl w:val="0"/>
          <w:numId w:val="2"/>
        </w:numPr>
        <w:shd w:val="clear" w:color="auto" w:fill="FFFFFF"/>
        <w:jc w:val="both"/>
        <w:rPr>
          <w:sz w:val="24"/>
          <w:szCs w:val="24"/>
        </w:rPr>
      </w:pPr>
      <w:r w:rsidRPr="007070FC">
        <w:rPr>
          <w:color w:val="000000"/>
          <w:sz w:val="24"/>
          <w:szCs w:val="24"/>
        </w:rPr>
        <w:t xml:space="preserve"> </w:t>
      </w:r>
      <w:r w:rsidRPr="007070FC">
        <w:rPr>
          <w:bCs/>
          <w:sz w:val="24"/>
          <w:szCs w:val="24"/>
        </w:rPr>
        <w:t>Как</w:t>
      </w:r>
      <w:r w:rsidR="00FF31C0" w:rsidRPr="007070FC">
        <w:rPr>
          <w:bCs/>
          <w:sz w:val="24"/>
          <w:szCs w:val="24"/>
        </w:rPr>
        <w:t xml:space="preserve">ие  требования предъявляются при организации питания в </w:t>
      </w:r>
      <w:r w:rsidRPr="007070FC">
        <w:rPr>
          <w:bCs/>
          <w:sz w:val="24"/>
          <w:szCs w:val="24"/>
        </w:rPr>
        <w:t>дошкольных образовательных организац</w:t>
      </w:r>
      <w:r w:rsidR="00FF31C0" w:rsidRPr="007070FC">
        <w:rPr>
          <w:bCs/>
          <w:sz w:val="24"/>
          <w:szCs w:val="24"/>
        </w:rPr>
        <w:t>иях</w:t>
      </w:r>
      <w:r w:rsidR="008B3450" w:rsidRPr="007070FC">
        <w:rPr>
          <w:bCs/>
          <w:sz w:val="24"/>
          <w:szCs w:val="24"/>
        </w:rPr>
        <w:t xml:space="preserve"> </w:t>
      </w:r>
      <w:r w:rsidR="00FF31C0" w:rsidRPr="007070FC">
        <w:rPr>
          <w:bCs/>
          <w:sz w:val="24"/>
          <w:szCs w:val="24"/>
        </w:rPr>
        <w:t>(комплекс помещений, инвентарь и посуда</w:t>
      </w:r>
      <w:r w:rsidR="008B3450" w:rsidRPr="007070FC">
        <w:rPr>
          <w:bCs/>
          <w:sz w:val="24"/>
          <w:szCs w:val="24"/>
        </w:rPr>
        <w:t xml:space="preserve"> </w:t>
      </w:r>
      <w:r w:rsidRPr="007070FC">
        <w:rPr>
          <w:bCs/>
          <w:sz w:val="24"/>
          <w:szCs w:val="24"/>
        </w:rPr>
        <w:t xml:space="preserve">в соответствии СанПиН </w:t>
      </w:r>
      <w:r w:rsidR="00FF31C0" w:rsidRPr="007070FC">
        <w:rPr>
          <w:bCs/>
          <w:sz w:val="24"/>
          <w:szCs w:val="24"/>
        </w:rPr>
        <w:t>2.4/2.4.3648</w:t>
      </w:r>
      <w:r w:rsidR="008B3450" w:rsidRPr="007070FC">
        <w:rPr>
          <w:bCs/>
          <w:sz w:val="24"/>
          <w:szCs w:val="24"/>
        </w:rPr>
        <w:t>-20</w:t>
      </w:r>
      <w:r w:rsidR="00FF31C0" w:rsidRPr="007070FC">
        <w:rPr>
          <w:bCs/>
          <w:sz w:val="24"/>
          <w:szCs w:val="24"/>
        </w:rPr>
        <w:t>)</w:t>
      </w:r>
      <w:r w:rsidRPr="007070FC">
        <w:rPr>
          <w:bCs/>
          <w:sz w:val="24"/>
          <w:szCs w:val="24"/>
        </w:rPr>
        <w:t>?</w:t>
      </w:r>
      <w:r w:rsidRPr="007070FC">
        <w:rPr>
          <w:sz w:val="24"/>
          <w:szCs w:val="24"/>
          <w:shd w:val="clear" w:color="auto" w:fill="FFFFFF"/>
        </w:rPr>
        <w:t> </w:t>
      </w:r>
      <w:r w:rsidR="00F94D1A" w:rsidRPr="007070FC">
        <w:rPr>
          <w:sz w:val="24"/>
          <w:szCs w:val="24"/>
          <w:shd w:val="clear" w:color="auto" w:fill="FFFFFF"/>
        </w:rPr>
        <w:t xml:space="preserve">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t xml:space="preserve"> </w:t>
      </w:r>
      <w:r w:rsidR="00467FF6" w:rsidRPr="007070FC">
        <w:rPr>
          <w:bCs/>
          <w:color w:val="000000"/>
          <w:sz w:val="24"/>
          <w:szCs w:val="24"/>
        </w:rPr>
        <w:t>Каким документом определяются</w:t>
      </w:r>
      <w:r w:rsidRPr="007070FC">
        <w:rPr>
          <w:bCs/>
          <w:color w:val="000000"/>
          <w:sz w:val="24"/>
          <w:szCs w:val="24"/>
        </w:rPr>
        <w:t xml:space="preserve"> требования к  режиму</w:t>
      </w:r>
      <w:r w:rsidR="00467FF6" w:rsidRPr="007070FC">
        <w:rPr>
          <w:bCs/>
          <w:color w:val="000000"/>
          <w:sz w:val="24"/>
          <w:szCs w:val="24"/>
        </w:rPr>
        <w:t xml:space="preserve"> и распорядку дня </w:t>
      </w:r>
      <w:r w:rsidRPr="007070FC">
        <w:rPr>
          <w:bCs/>
          <w:color w:val="000000"/>
          <w:sz w:val="24"/>
          <w:szCs w:val="24"/>
        </w:rPr>
        <w:t xml:space="preserve"> в дошкольн</w:t>
      </w:r>
      <w:r w:rsidR="00467FF6" w:rsidRPr="007070FC">
        <w:rPr>
          <w:bCs/>
          <w:color w:val="000000"/>
          <w:sz w:val="24"/>
          <w:szCs w:val="24"/>
        </w:rPr>
        <w:t>ых образовательных организациях? Назовите основные компоненты режима в ДОО?</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shd w:val="clear" w:color="auto" w:fill="FFFFFF"/>
        </w:rPr>
        <w:t xml:space="preserve"> </w:t>
      </w:r>
      <w:r w:rsidRPr="007070FC">
        <w:rPr>
          <w:bCs/>
          <w:color w:val="000000"/>
          <w:sz w:val="24"/>
          <w:szCs w:val="24"/>
        </w:rPr>
        <w:t>Каким документом определяется образовательный ценз педагогических работников?</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Какие лица не могут допускаться к педагогической деятельности?</w:t>
      </w:r>
      <w:r w:rsidRPr="007070FC">
        <w:rPr>
          <w:color w:val="000000"/>
          <w:sz w:val="24"/>
          <w:szCs w:val="24"/>
          <w:shd w:val="clear" w:color="auto" w:fill="FFFFFF"/>
        </w:rPr>
        <w:t>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Порядок и условия предоставления педагогическим работникам длительного отпуска (сроком до одного года).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В каком случае дошкольная образовательная организация может быть закрыта на карантин? Каковы действия руководителя  в данной ситуации?</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Какими органами могут устанавливать льготы по оплате услуги (присмотр и уход)?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В каком нормативном акте установлены особенности регулирования труда педагогических работников?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В каком нормативном акте установлены гигиенические требования к режиму образовательного процесса?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lastRenderedPageBreak/>
        <w:t xml:space="preserve"> </w:t>
      </w:r>
      <w:r w:rsidRPr="007070FC">
        <w:rPr>
          <w:bCs/>
          <w:color w:val="000000"/>
          <w:sz w:val="24"/>
          <w:szCs w:val="24"/>
        </w:rPr>
        <w:t>Каким нормативным документом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 нормативным  актом устанавливается  порядок аттестации педагогических работников, с целью подтверждения соответствия занимаемой должности?</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color w:val="000000"/>
          <w:sz w:val="24"/>
          <w:szCs w:val="24"/>
        </w:rPr>
        <w:t xml:space="preserve"> </w:t>
      </w:r>
      <w:r w:rsidRPr="007070FC">
        <w:rPr>
          <w:bCs/>
          <w:color w:val="000000"/>
          <w:sz w:val="24"/>
          <w:szCs w:val="24"/>
        </w:rPr>
        <w:t>Укажите нормативный правовой акт, устанавливающий порядок лицензирования образовательной деятельности образовательных учреждений, научных организаций, иных организаций, структурные подразделения которых осуществляют реализацию образовательных программ профессиональной подготовки.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 нормативным правовым актом устанавливается административная ответственность должностных лиц?</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 документом установлены единые разделы и подразделы классификации расходов бюджетов для бюджетов бюджетной системы Российской Федерации?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В каких случаях возможен фактический допуск к работе без оформленного трудового договора?</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В каких случаях юридические лица подлежат административной ответственности?  </w:t>
      </w:r>
      <w:r w:rsidRPr="007070FC">
        <w:rPr>
          <w:b/>
          <w:bCs/>
          <w:color w:val="000000"/>
          <w:sz w:val="24"/>
          <w:szCs w:val="24"/>
        </w:rPr>
        <w:t xml:space="preserve"> </w:t>
      </w:r>
    </w:p>
    <w:p w:rsidR="00A25D4D" w:rsidRPr="007070FC" w:rsidRDefault="00A25D4D" w:rsidP="00A25D4D">
      <w:pPr>
        <w:numPr>
          <w:ilvl w:val="0"/>
          <w:numId w:val="2"/>
        </w:numPr>
        <w:spacing w:after="200" w:line="276" w:lineRule="auto"/>
        <w:contextualSpacing/>
        <w:rPr>
          <w:b/>
          <w:color w:val="000000"/>
          <w:sz w:val="24"/>
          <w:szCs w:val="24"/>
          <w:shd w:val="clear" w:color="auto" w:fill="FFFFFF"/>
        </w:rPr>
      </w:pPr>
      <w:r w:rsidRPr="007070FC">
        <w:rPr>
          <w:rFonts w:eastAsia="Calibri"/>
          <w:sz w:val="24"/>
          <w:szCs w:val="24"/>
          <w:lang w:eastAsia="en-US"/>
        </w:rPr>
        <w:t xml:space="preserve"> Какой нормативный акт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r w:rsidRPr="007070FC">
        <w:rPr>
          <w:bCs/>
          <w:color w:val="000000"/>
          <w:sz w:val="24"/>
          <w:szCs w:val="24"/>
        </w:rPr>
        <w:t>?</w:t>
      </w:r>
      <w:r w:rsidRPr="007070FC">
        <w:rPr>
          <w:b/>
          <w:bCs/>
          <w:color w:val="000000"/>
          <w:sz w:val="24"/>
          <w:szCs w:val="24"/>
        </w:rPr>
        <w:t>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 нормативно правовым актом регулируется порядок комплектования работников дошкольной образовательной организации?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Укажите документ, определяющий общие правовые, экономические и социальные основы обеспечения пожарной безопасности в Российской Федерации.</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Cs/>
          <w:color w:val="000000"/>
          <w:sz w:val="24"/>
          <w:szCs w:val="24"/>
        </w:rPr>
        <w:t xml:space="preserve"> Каким документом определены</w:t>
      </w:r>
      <w:r w:rsidRPr="007070FC">
        <w:rPr>
          <w:b/>
          <w:bCs/>
          <w:color w:val="000000"/>
          <w:sz w:val="24"/>
          <w:szCs w:val="24"/>
        </w:rPr>
        <w:t xml:space="preserve"> </w:t>
      </w:r>
      <w:r w:rsidRPr="007070FC">
        <w:rPr>
          <w:rFonts w:eastAsia="Calibri"/>
          <w:sz w:val="24"/>
          <w:szCs w:val="24"/>
          <w:lang w:eastAsia="en-US"/>
        </w:rPr>
        <w:t>требования к структуре, объему, условиям реализации и результатам освоения образовательной программы дошкольного образования?</w:t>
      </w:r>
      <w:r w:rsidRPr="007070FC">
        <w:rPr>
          <w:b/>
          <w:bCs/>
          <w:color w:val="000000"/>
          <w:sz w:val="24"/>
          <w:szCs w:val="24"/>
        </w:rPr>
        <w:t xml:space="preserve"> </w:t>
      </w:r>
    </w:p>
    <w:p w:rsidR="00A25D4D" w:rsidRPr="007070FC" w:rsidRDefault="00A25D4D" w:rsidP="00A25D4D">
      <w:pPr>
        <w:numPr>
          <w:ilvl w:val="0"/>
          <w:numId w:val="2"/>
        </w:numPr>
        <w:spacing w:after="200" w:line="276" w:lineRule="auto"/>
        <w:contextualSpacing/>
        <w:rPr>
          <w:color w:val="000000"/>
          <w:sz w:val="24"/>
          <w:szCs w:val="24"/>
          <w:shd w:val="clear" w:color="auto" w:fill="FFFFFF"/>
        </w:rPr>
      </w:pPr>
      <w:r w:rsidRPr="007070FC">
        <w:rPr>
          <w:b/>
          <w:bCs/>
          <w:color w:val="000000"/>
          <w:sz w:val="24"/>
          <w:szCs w:val="24"/>
        </w:rPr>
        <w:t xml:space="preserve"> </w:t>
      </w:r>
      <w:r w:rsidRPr="007070FC">
        <w:rPr>
          <w:bCs/>
          <w:color w:val="000000"/>
          <w:sz w:val="24"/>
          <w:szCs w:val="24"/>
        </w:rPr>
        <w:t xml:space="preserve">Какова классификация групп (по направленности) в дошкольной образовательной организации?  </w:t>
      </w:r>
    </w:p>
    <w:p w:rsidR="00F94D1A" w:rsidRPr="007070FC" w:rsidRDefault="00A25D4D" w:rsidP="00F94D1A">
      <w:pPr>
        <w:ind w:firstLine="709"/>
        <w:jc w:val="both"/>
        <w:rPr>
          <w:bCs/>
          <w:color w:val="000000"/>
          <w:sz w:val="24"/>
          <w:szCs w:val="24"/>
        </w:rPr>
      </w:pPr>
      <w:r w:rsidRPr="007070FC">
        <w:rPr>
          <w:b/>
          <w:bCs/>
          <w:color w:val="000000"/>
          <w:sz w:val="24"/>
          <w:szCs w:val="24"/>
        </w:rPr>
        <w:t xml:space="preserve"> </w:t>
      </w:r>
      <w:r w:rsidRPr="007070FC">
        <w:rPr>
          <w:bCs/>
          <w:color w:val="000000"/>
          <w:sz w:val="24"/>
          <w:szCs w:val="24"/>
        </w:rPr>
        <w:t>Кто определяет основные направления государственной политики в области противодействия коррупции?</w:t>
      </w:r>
    </w:p>
    <w:p w:rsidR="00F94D1A" w:rsidRPr="007070FC" w:rsidRDefault="00F94D1A" w:rsidP="00F94D1A">
      <w:pPr>
        <w:ind w:firstLine="709"/>
        <w:jc w:val="both"/>
        <w:rPr>
          <w:bCs/>
          <w:color w:val="000000"/>
          <w:sz w:val="24"/>
          <w:szCs w:val="24"/>
        </w:rPr>
      </w:pPr>
      <w:r w:rsidRPr="007070FC">
        <w:rPr>
          <w:sz w:val="24"/>
          <w:szCs w:val="24"/>
        </w:rPr>
        <w:t xml:space="preserve"> 32. </w:t>
      </w:r>
      <w:r w:rsidRPr="007070FC">
        <w:rPr>
          <w:bCs/>
          <w:color w:val="000000"/>
          <w:sz w:val="24"/>
          <w:szCs w:val="24"/>
        </w:rPr>
        <w:t>В каком случае дошкольная образовательная организация может быть закрыта на карантин? Каковы действия руководителя  в данной ситуации?</w:t>
      </w:r>
    </w:p>
    <w:p w:rsidR="000F6176" w:rsidRPr="007070FC" w:rsidRDefault="000F6176" w:rsidP="000F6176">
      <w:pPr>
        <w:ind w:firstLine="709"/>
        <w:jc w:val="both"/>
        <w:rPr>
          <w:sz w:val="24"/>
          <w:szCs w:val="24"/>
        </w:rPr>
      </w:pPr>
      <w:r w:rsidRPr="007070FC">
        <w:rPr>
          <w:sz w:val="24"/>
          <w:szCs w:val="24"/>
        </w:rPr>
        <w:t xml:space="preserve">33. Что такое программа производственного контроля на принципах ХАССП? </w:t>
      </w:r>
    </w:p>
    <w:p w:rsidR="00EF76F6" w:rsidRPr="007070FC" w:rsidRDefault="00EF76F6" w:rsidP="00EF76F6">
      <w:pPr>
        <w:ind w:firstLine="709"/>
        <w:jc w:val="both"/>
        <w:rPr>
          <w:bCs/>
          <w:color w:val="000000"/>
          <w:sz w:val="24"/>
          <w:szCs w:val="24"/>
        </w:rPr>
      </w:pPr>
      <w:r w:rsidRPr="007070FC">
        <w:rPr>
          <w:bCs/>
          <w:color w:val="000000"/>
          <w:sz w:val="24"/>
          <w:szCs w:val="24"/>
        </w:rPr>
        <w:t xml:space="preserve">34. Можно ли укомплектовать аптечку для оказания первой помощи лекарственными средствами? </w:t>
      </w:r>
    </w:p>
    <w:p w:rsidR="00EF76F6" w:rsidRPr="007070FC" w:rsidRDefault="00EF76F6" w:rsidP="000F6176">
      <w:pPr>
        <w:ind w:firstLine="709"/>
        <w:jc w:val="both"/>
        <w:rPr>
          <w:sz w:val="24"/>
          <w:szCs w:val="24"/>
        </w:rPr>
      </w:pPr>
    </w:p>
    <w:p w:rsidR="00A25D4D" w:rsidRPr="007070FC" w:rsidRDefault="00A25D4D" w:rsidP="00043747">
      <w:pPr>
        <w:spacing w:before="100" w:beforeAutospacing="1" w:after="100" w:afterAutospacing="1"/>
        <w:jc w:val="center"/>
        <w:rPr>
          <w:b/>
          <w:color w:val="000000"/>
          <w:sz w:val="24"/>
          <w:szCs w:val="24"/>
          <w:shd w:val="clear" w:color="auto" w:fill="FFFFFF"/>
        </w:rPr>
      </w:pPr>
      <w:r w:rsidRPr="007070FC">
        <w:rPr>
          <w:b/>
          <w:color w:val="000000"/>
          <w:sz w:val="24"/>
          <w:szCs w:val="24"/>
          <w:shd w:val="clear" w:color="auto" w:fill="FFFFFF"/>
        </w:rPr>
        <w:t>Раздел II</w:t>
      </w:r>
      <w:r w:rsidRPr="007070FC">
        <w:rPr>
          <w:b/>
          <w:color w:val="000000"/>
          <w:sz w:val="24"/>
          <w:szCs w:val="24"/>
          <w:shd w:val="clear" w:color="auto" w:fill="FFFFFF"/>
          <w:lang w:val="en-US"/>
        </w:rPr>
        <w:t>I</w:t>
      </w:r>
      <w:r w:rsidRPr="007070FC">
        <w:rPr>
          <w:b/>
          <w:color w:val="000000"/>
          <w:sz w:val="24"/>
          <w:szCs w:val="24"/>
          <w:shd w:val="clear" w:color="auto" w:fill="FFFFFF"/>
        </w:rPr>
        <w:t>. Финансово-экономические основы управления</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1. Кем утверждается план административно-хозяйственной деятельности муниципальной  бюджетной образовательной организации? </w:t>
      </w:r>
      <w:bookmarkStart w:id="0" w:name="_GoBack"/>
      <w:bookmarkEnd w:id="0"/>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2. Каким недвижимым имуществом без согласия учредителя может распоряжаться бюджетная организация?</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3. Может ли учредитель уменьшить объем субсидии, предоставленной на выполнение муниципального задания образовательной организации в течение срока его выполнения?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4. Какую часть средств разрешается направлять на формирование стимулирующей части фонда оплаты труда руководителям муниципальных образовательных организаций?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lastRenderedPageBreak/>
        <w:t>5. Для какого типа учреждения сохраняется субсидиарная ответственность собственника по долгам образовательной организации?</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6. Могут ли образовательные организации направлять средства, полученные на финансовое обеспечение выполнения </w:t>
      </w:r>
      <w:proofErr w:type="spellStart"/>
      <w:r w:rsidRPr="007070FC">
        <w:rPr>
          <w:color w:val="000000"/>
          <w:sz w:val="24"/>
          <w:szCs w:val="24"/>
          <w:shd w:val="clear" w:color="auto" w:fill="FFFFFF"/>
        </w:rPr>
        <w:t>госзадания</w:t>
      </w:r>
      <w:proofErr w:type="spellEnd"/>
      <w:r w:rsidRPr="007070FC">
        <w:rPr>
          <w:color w:val="000000"/>
          <w:sz w:val="24"/>
          <w:szCs w:val="24"/>
          <w:shd w:val="clear" w:color="auto" w:fill="FFFFFF"/>
        </w:rPr>
        <w:t xml:space="preserve"> учредителя, на иные цели?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8. Может ли оказывать платные услуги дошкольное отделение образовательной организации в соответствии с целями и задачами, определенными уставом образовательной организации?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9. От чего не зависит зарплата преподавателя в соответствии с новой системой оплаты труда?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10. Что понимается под особо ценным движимым имуществом бюджетного учреждения?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11. Что понимается под гражданско-правовым договором бюджетной организации на поставку товаров, выполнение работ, оказание услуг в целях ФЗ  44 "О размещении заказов на поставки товаров, выполнение работ, оказание услуг для государственных и муниципальных нужд"?</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12. Как осуществляется финансовое обеспечение выполнения муниципального задания бюджетной организацией?</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13. Могут ли бюджетные образовательные организации размещать денежные средства в кредитных организациях, совершать сделки с ценными бумагами?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14. Какие субсидии предусматриваются бюджетным  образовательным организациям? </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15. Кто и каким образом должен расплатиться по долгам образовательной организации, например, за поставленную ему в соответствии с договором мебель, если на счете этой организации отсутствует необходимая сумма?</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16. В соответствии с новыми правилами оплаты труда педагогического коллектива директор образовательной организации должен адекватно трудовому вкладу сотрудников распределить между ними премиальную часть зарплаты. Высока вероятность того, что не все сотрудники сочтут его решение справедливым. Выберите для директора оптимальную стратегию принятия решения в этой ситуации.</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17. Имеют ли право образовательные организациями иметь свои лицевые счета в кредитных организациях?</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18. Когда взимается государственная пошлина за предоставление лицензии на право образовательной деятельности государственной образовательной организации?</w:t>
      </w:r>
    </w:p>
    <w:p w:rsidR="00A25D4D" w:rsidRPr="007070FC" w:rsidRDefault="00A25D4D" w:rsidP="00A25D4D">
      <w:pPr>
        <w:spacing w:before="100" w:beforeAutospacing="1" w:after="100" w:afterAutospacing="1"/>
        <w:rPr>
          <w:color w:val="000000"/>
          <w:sz w:val="24"/>
          <w:szCs w:val="24"/>
          <w:shd w:val="clear" w:color="auto" w:fill="FFFFFF"/>
        </w:rPr>
      </w:pPr>
      <w:r w:rsidRPr="007070FC">
        <w:rPr>
          <w:color w:val="000000"/>
          <w:sz w:val="24"/>
          <w:szCs w:val="24"/>
          <w:shd w:val="clear" w:color="auto" w:fill="FFFFFF"/>
        </w:rPr>
        <w:t xml:space="preserve">19. В чьем ведении находятся объекты собственности, закрепленные учредителем за образовательной организацией?  </w:t>
      </w:r>
    </w:p>
    <w:p w:rsidR="00A25D4D" w:rsidRPr="007070FC" w:rsidRDefault="00A25D4D" w:rsidP="00A25D4D">
      <w:pPr>
        <w:spacing w:before="100" w:beforeAutospacing="1" w:after="100" w:afterAutospacing="1"/>
        <w:rPr>
          <w:color w:val="000000"/>
          <w:sz w:val="24"/>
          <w:szCs w:val="24"/>
        </w:rPr>
      </w:pPr>
      <w:r w:rsidRPr="007070FC">
        <w:rPr>
          <w:color w:val="000000"/>
          <w:sz w:val="24"/>
          <w:szCs w:val="24"/>
          <w:shd w:val="clear" w:color="auto" w:fill="FFFFFF"/>
        </w:rPr>
        <w:t>20. Исходя из чего, определяется размер должностного оклада руководителя образовательной организации?</w:t>
      </w:r>
    </w:p>
    <w:p w:rsidR="00A25D4D" w:rsidRPr="007070FC" w:rsidRDefault="00A25D4D" w:rsidP="00A25D4D">
      <w:pPr>
        <w:pStyle w:val="a3"/>
        <w:spacing w:line="360" w:lineRule="auto"/>
        <w:jc w:val="center"/>
      </w:pPr>
    </w:p>
    <w:p w:rsidR="009C4247" w:rsidRPr="007070FC" w:rsidRDefault="009C4247">
      <w:pPr>
        <w:rPr>
          <w:sz w:val="24"/>
          <w:szCs w:val="24"/>
        </w:rPr>
      </w:pPr>
    </w:p>
    <w:sectPr w:rsidR="009C4247" w:rsidRPr="007070FC" w:rsidSect="007070FC">
      <w:pgSz w:w="11906" w:h="16838"/>
      <w:pgMar w:top="1135"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46AAC"/>
    <w:multiLevelType w:val="hybridMultilevel"/>
    <w:tmpl w:val="28D6E74C"/>
    <w:lvl w:ilvl="0" w:tplc="009CD148">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C20C59"/>
    <w:multiLevelType w:val="hybridMultilevel"/>
    <w:tmpl w:val="33989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40"/>
    <w:rsid w:val="00043747"/>
    <w:rsid w:val="000B4803"/>
    <w:rsid w:val="000F6176"/>
    <w:rsid w:val="001F622F"/>
    <w:rsid w:val="003170FC"/>
    <w:rsid w:val="00467FF6"/>
    <w:rsid w:val="00480640"/>
    <w:rsid w:val="00526CEC"/>
    <w:rsid w:val="005960A3"/>
    <w:rsid w:val="0064644A"/>
    <w:rsid w:val="007070FC"/>
    <w:rsid w:val="0075337C"/>
    <w:rsid w:val="007961D6"/>
    <w:rsid w:val="008B3450"/>
    <w:rsid w:val="0091344A"/>
    <w:rsid w:val="00937DA5"/>
    <w:rsid w:val="009C4247"/>
    <w:rsid w:val="00A25D4D"/>
    <w:rsid w:val="00C85B92"/>
    <w:rsid w:val="00DA354B"/>
    <w:rsid w:val="00E44D20"/>
    <w:rsid w:val="00EF76F6"/>
    <w:rsid w:val="00F542E4"/>
    <w:rsid w:val="00F70910"/>
    <w:rsid w:val="00F94D1A"/>
    <w:rsid w:val="00FF3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25D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4D1A"/>
    <w:pPr>
      <w:ind w:left="720"/>
      <w:contextualSpacing/>
    </w:pPr>
  </w:style>
  <w:style w:type="paragraph" w:customStyle="1" w:styleId="richfactdown-paragraph">
    <w:name w:val="richfactdown-paragraph"/>
    <w:basedOn w:val="a"/>
    <w:rsid w:val="00EF76F6"/>
    <w:pPr>
      <w:spacing w:before="100" w:beforeAutospacing="1" w:after="100" w:afterAutospacing="1"/>
    </w:pPr>
    <w:rPr>
      <w:sz w:val="24"/>
      <w:szCs w:val="24"/>
    </w:rPr>
  </w:style>
  <w:style w:type="character" w:styleId="a5">
    <w:name w:val="Strong"/>
    <w:basedOn w:val="a0"/>
    <w:uiPriority w:val="22"/>
    <w:qFormat/>
    <w:rsid w:val="00EF76F6"/>
    <w:rPr>
      <w:b/>
      <w:bCs/>
    </w:rPr>
  </w:style>
  <w:style w:type="paragraph" w:styleId="a6">
    <w:name w:val="Normal (Web)"/>
    <w:basedOn w:val="a"/>
    <w:semiHidden/>
    <w:unhideWhenUsed/>
    <w:rsid w:val="007070F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25D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4D1A"/>
    <w:pPr>
      <w:ind w:left="720"/>
      <w:contextualSpacing/>
    </w:pPr>
  </w:style>
  <w:style w:type="paragraph" w:customStyle="1" w:styleId="richfactdown-paragraph">
    <w:name w:val="richfactdown-paragraph"/>
    <w:basedOn w:val="a"/>
    <w:rsid w:val="00EF76F6"/>
    <w:pPr>
      <w:spacing w:before="100" w:beforeAutospacing="1" w:after="100" w:afterAutospacing="1"/>
    </w:pPr>
    <w:rPr>
      <w:sz w:val="24"/>
      <w:szCs w:val="24"/>
    </w:rPr>
  </w:style>
  <w:style w:type="character" w:styleId="a5">
    <w:name w:val="Strong"/>
    <w:basedOn w:val="a0"/>
    <w:uiPriority w:val="22"/>
    <w:qFormat/>
    <w:rsid w:val="00EF76F6"/>
    <w:rPr>
      <w:b/>
      <w:bCs/>
    </w:rPr>
  </w:style>
  <w:style w:type="paragraph" w:styleId="a6">
    <w:name w:val="Normal (Web)"/>
    <w:basedOn w:val="a"/>
    <w:semiHidden/>
    <w:unhideWhenUsed/>
    <w:rsid w:val="007070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Вячеславовна Болдырева</dc:creator>
  <cp:keywords/>
  <dc:description/>
  <cp:lastModifiedBy>Людмила Михайловна Васильева</cp:lastModifiedBy>
  <cp:revision>14</cp:revision>
  <dcterms:created xsi:type="dcterms:W3CDTF">2022-07-05T02:35:00Z</dcterms:created>
  <dcterms:modified xsi:type="dcterms:W3CDTF">2025-03-13T05:56:00Z</dcterms:modified>
</cp:coreProperties>
</file>