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9E" w:rsidRDefault="00692D9E" w:rsidP="004907CE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AA23A0" w:rsidRDefault="00AA23A0" w:rsidP="004907CE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AA23A0" w:rsidRDefault="00AA23A0" w:rsidP="004907CE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AA23A0" w:rsidRDefault="00CB6555" w:rsidP="00AA23A0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</w:t>
      </w:r>
      <w:r w:rsidR="00AA23A0">
        <w:rPr>
          <w:color w:val="000000" w:themeColor="text1"/>
          <w:sz w:val="28"/>
          <w:szCs w:val="28"/>
        </w:rPr>
        <w:t>Приложение 1</w:t>
      </w:r>
    </w:p>
    <w:p w:rsidR="00CB6555" w:rsidRDefault="00CB6555" w:rsidP="00CB6555">
      <w:pPr>
        <w:spacing w:before="120" w:line="240" w:lineRule="exact"/>
        <w:ind w:firstLine="720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к м</w:t>
      </w:r>
      <w:r w:rsidRPr="00CB6555">
        <w:rPr>
          <w:color w:val="000000" w:themeColor="text1"/>
          <w:sz w:val="28"/>
          <w:szCs w:val="28"/>
        </w:rPr>
        <w:t>етодологи</w:t>
      </w:r>
      <w:r>
        <w:rPr>
          <w:color w:val="000000" w:themeColor="text1"/>
          <w:sz w:val="28"/>
          <w:szCs w:val="28"/>
        </w:rPr>
        <w:t>и</w:t>
      </w:r>
      <w:r w:rsidRPr="00CB6555">
        <w:rPr>
          <w:color w:val="000000" w:themeColor="text1"/>
          <w:sz w:val="28"/>
          <w:szCs w:val="28"/>
        </w:rPr>
        <w:t xml:space="preserve"> системы оценки </w:t>
      </w:r>
      <w:proofErr w:type="gramStart"/>
      <w:r w:rsidRPr="00CB6555">
        <w:rPr>
          <w:color w:val="000000" w:themeColor="text1"/>
          <w:sz w:val="28"/>
          <w:szCs w:val="28"/>
        </w:rPr>
        <w:t>муниципального</w:t>
      </w:r>
      <w:proofErr w:type="gramEnd"/>
      <w:r w:rsidRPr="00CB6555">
        <w:rPr>
          <w:color w:val="000000" w:themeColor="text1"/>
          <w:sz w:val="28"/>
          <w:szCs w:val="28"/>
        </w:rPr>
        <w:t xml:space="preserve"> </w:t>
      </w:r>
    </w:p>
    <w:p w:rsidR="00CB6555" w:rsidRDefault="00CB6555" w:rsidP="00CB6555">
      <w:pPr>
        <w:spacing w:before="120" w:line="240" w:lineRule="exact"/>
        <w:ind w:firstLine="720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</w:t>
      </w:r>
      <w:r w:rsidRPr="00CB6555">
        <w:rPr>
          <w:color w:val="000000" w:themeColor="text1"/>
          <w:sz w:val="28"/>
          <w:szCs w:val="28"/>
        </w:rPr>
        <w:t xml:space="preserve">механизма управления качеством образования </w:t>
      </w:r>
    </w:p>
    <w:p w:rsidR="00CB6555" w:rsidRDefault="00CB6555" w:rsidP="00CB6555">
      <w:pPr>
        <w:spacing w:before="120" w:line="240" w:lineRule="exact"/>
        <w:ind w:firstLine="720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</w:t>
      </w:r>
      <w:r w:rsidRPr="00CB6555">
        <w:rPr>
          <w:color w:val="000000" w:themeColor="text1"/>
          <w:sz w:val="28"/>
          <w:szCs w:val="28"/>
        </w:rPr>
        <w:t xml:space="preserve">в Ульчском муниципальном районе </w:t>
      </w:r>
    </w:p>
    <w:p w:rsidR="00CB6555" w:rsidRPr="00CB6555" w:rsidRDefault="00CB6555" w:rsidP="00CB6555">
      <w:pPr>
        <w:spacing w:before="120" w:line="240" w:lineRule="exact"/>
        <w:ind w:firstLine="720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</w:t>
      </w:r>
      <w:r w:rsidRPr="00CB6555">
        <w:rPr>
          <w:color w:val="000000" w:themeColor="text1"/>
          <w:sz w:val="28"/>
          <w:szCs w:val="28"/>
        </w:rPr>
        <w:t>Хабаровского края</w:t>
      </w:r>
    </w:p>
    <w:p w:rsidR="00CB6555" w:rsidRDefault="00CB6555" w:rsidP="00AA23A0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AA23A0" w:rsidRDefault="00AA23A0" w:rsidP="004907CE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4733AD" w:rsidRDefault="004733AD" w:rsidP="004907CE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426894" w:rsidRPr="004733AD" w:rsidRDefault="00426894" w:rsidP="004733AD">
      <w:pPr>
        <w:spacing w:before="120"/>
        <w:ind w:firstLine="720"/>
        <w:jc w:val="center"/>
        <w:rPr>
          <w:b/>
          <w:color w:val="000000" w:themeColor="text1"/>
          <w:sz w:val="28"/>
          <w:szCs w:val="28"/>
        </w:rPr>
      </w:pPr>
      <w:r w:rsidRPr="004733AD">
        <w:rPr>
          <w:b/>
          <w:color w:val="000000" w:themeColor="text1"/>
          <w:sz w:val="28"/>
          <w:szCs w:val="28"/>
        </w:rPr>
        <w:t xml:space="preserve">Система оценки качества подготовки </w:t>
      </w:r>
      <w:proofErr w:type="gramStart"/>
      <w:r w:rsidRPr="004733AD">
        <w:rPr>
          <w:b/>
          <w:color w:val="000000" w:themeColor="text1"/>
          <w:sz w:val="28"/>
          <w:szCs w:val="28"/>
        </w:rPr>
        <w:t>обучающихся</w:t>
      </w:r>
      <w:proofErr w:type="gramEnd"/>
    </w:p>
    <w:p w:rsidR="00B24CEC" w:rsidRDefault="00B24CEC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 w:rsidRPr="00584525">
        <w:rPr>
          <w:b/>
          <w:color w:val="000000" w:themeColor="text1"/>
          <w:sz w:val="28"/>
          <w:szCs w:val="28"/>
        </w:rPr>
        <w:t>Цель:</w:t>
      </w:r>
      <w:r w:rsidR="00245DF3">
        <w:rPr>
          <w:color w:val="000000" w:themeColor="text1"/>
          <w:sz w:val="28"/>
          <w:szCs w:val="28"/>
        </w:rPr>
        <w:t xml:space="preserve"> Проведение комплексной объективной оценки качества подг</w:t>
      </w:r>
      <w:r w:rsidR="00245DF3">
        <w:rPr>
          <w:color w:val="000000" w:themeColor="text1"/>
          <w:sz w:val="28"/>
          <w:szCs w:val="28"/>
        </w:rPr>
        <w:t>о</w:t>
      </w:r>
      <w:r w:rsidR="00245DF3">
        <w:rPr>
          <w:color w:val="000000" w:themeColor="text1"/>
          <w:sz w:val="28"/>
          <w:szCs w:val="28"/>
        </w:rPr>
        <w:t xml:space="preserve">товки </w:t>
      </w:r>
      <w:proofErr w:type="gramStart"/>
      <w:r w:rsidR="00245DF3">
        <w:rPr>
          <w:color w:val="000000" w:themeColor="text1"/>
          <w:sz w:val="28"/>
          <w:szCs w:val="28"/>
        </w:rPr>
        <w:t>обучающихся</w:t>
      </w:r>
      <w:proofErr w:type="gramEnd"/>
      <w:r w:rsidR="00DA542B">
        <w:rPr>
          <w:color w:val="000000" w:themeColor="text1"/>
          <w:sz w:val="28"/>
          <w:szCs w:val="28"/>
        </w:rPr>
        <w:t xml:space="preserve"> по основным образовательным программам начального, основного и среднего общего образования.</w:t>
      </w:r>
    </w:p>
    <w:p w:rsidR="00B24CEC" w:rsidRPr="00584525" w:rsidRDefault="00B24CEC" w:rsidP="00E370F3">
      <w:pPr>
        <w:spacing w:before="120"/>
        <w:ind w:firstLine="720"/>
        <w:jc w:val="both"/>
        <w:rPr>
          <w:b/>
          <w:color w:val="000000" w:themeColor="text1"/>
          <w:sz w:val="28"/>
          <w:szCs w:val="28"/>
        </w:rPr>
      </w:pPr>
      <w:r w:rsidRPr="00584525">
        <w:rPr>
          <w:b/>
          <w:color w:val="000000" w:themeColor="text1"/>
          <w:sz w:val="28"/>
          <w:szCs w:val="28"/>
        </w:rPr>
        <w:t>Задачи:</w:t>
      </w:r>
    </w:p>
    <w:p w:rsidR="00AF7C2F" w:rsidRDefault="00AF7C2F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Достижение </w:t>
      </w:r>
      <w:proofErr w:type="gramStart"/>
      <w:r>
        <w:rPr>
          <w:color w:val="000000" w:themeColor="text1"/>
          <w:sz w:val="28"/>
          <w:szCs w:val="28"/>
        </w:rPr>
        <w:t>обучающимися</w:t>
      </w:r>
      <w:proofErr w:type="gramEnd"/>
      <w:r>
        <w:rPr>
          <w:color w:val="000000" w:themeColor="text1"/>
          <w:sz w:val="28"/>
          <w:szCs w:val="28"/>
        </w:rPr>
        <w:t xml:space="preserve"> планируемых </w:t>
      </w:r>
      <w:proofErr w:type="spellStart"/>
      <w:r>
        <w:rPr>
          <w:color w:val="000000" w:themeColor="text1"/>
          <w:sz w:val="28"/>
          <w:szCs w:val="28"/>
        </w:rPr>
        <w:t>метапредметных</w:t>
      </w:r>
      <w:proofErr w:type="spellEnd"/>
      <w:r>
        <w:rPr>
          <w:color w:val="000000" w:themeColor="text1"/>
          <w:sz w:val="28"/>
          <w:szCs w:val="28"/>
        </w:rPr>
        <w:t xml:space="preserve"> и пре</w:t>
      </w:r>
      <w:r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метных результатов освоения основной образовательной программы начал</w:t>
      </w:r>
      <w:r>
        <w:rPr>
          <w:color w:val="000000" w:themeColor="text1"/>
          <w:sz w:val="28"/>
          <w:szCs w:val="28"/>
        </w:rPr>
        <w:t>ь</w:t>
      </w:r>
      <w:r>
        <w:rPr>
          <w:color w:val="000000" w:themeColor="text1"/>
          <w:sz w:val="28"/>
          <w:szCs w:val="28"/>
        </w:rPr>
        <w:t>ного общего образования;</w:t>
      </w:r>
    </w:p>
    <w:p w:rsidR="00AF7C2F" w:rsidRDefault="00AF7C2F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AF7C2F">
        <w:rPr>
          <w:color w:val="000000" w:themeColor="text1"/>
          <w:sz w:val="28"/>
          <w:szCs w:val="28"/>
        </w:rPr>
        <w:t xml:space="preserve">Достижение </w:t>
      </w:r>
      <w:proofErr w:type="gramStart"/>
      <w:r w:rsidRPr="00AF7C2F">
        <w:rPr>
          <w:color w:val="000000" w:themeColor="text1"/>
          <w:sz w:val="28"/>
          <w:szCs w:val="28"/>
        </w:rPr>
        <w:t>обучающимися</w:t>
      </w:r>
      <w:proofErr w:type="gramEnd"/>
      <w:r w:rsidRPr="00AF7C2F">
        <w:rPr>
          <w:color w:val="000000" w:themeColor="text1"/>
          <w:sz w:val="28"/>
          <w:szCs w:val="28"/>
        </w:rPr>
        <w:t xml:space="preserve"> планируемых </w:t>
      </w:r>
      <w:proofErr w:type="spellStart"/>
      <w:r w:rsidRPr="00AF7C2F">
        <w:rPr>
          <w:color w:val="000000" w:themeColor="text1"/>
          <w:sz w:val="28"/>
          <w:szCs w:val="28"/>
        </w:rPr>
        <w:t>метапредметных</w:t>
      </w:r>
      <w:proofErr w:type="spellEnd"/>
      <w:r w:rsidRPr="00AF7C2F">
        <w:rPr>
          <w:color w:val="000000" w:themeColor="text1"/>
          <w:sz w:val="28"/>
          <w:szCs w:val="28"/>
        </w:rPr>
        <w:t xml:space="preserve"> и пре</w:t>
      </w:r>
      <w:r w:rsidRPr="00AF7C2F">
        <w:rPr>
          <w:color w:val="000000" w:themeColor="text1"/>
          <w:sz w:val="28"/>
          <w:szCs w:val="28"/>
        </w:rPr>
        <w:t>д</w:t>
      </w:r>
      <w:r w:rsidRPr="00AF7C2F">
        <w:rPr>
          <w:color w:val="000000" w:themeColor="text1"/>
          <w:sz w:val="28"/>
          <w:szCs w:val="28"/>
        </w:rPr>
        <w:t xml:space="preserve">метных результатов освоения основной образовательной программы </w:t>
      </w:r>
      <w:r>
        <w:rPr>
          <w:color w:val="000000" w:themeColor="text1"/>
          <w:sz w:val="28"/>
          <w:szCs w:val="28"/>
        </w:rPr>
        <w:t>осно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ного</w:t>
      </w:r>
      <w:r w:rsidRPr="00AF7C2F">
        <w:rPr>
          <w:color w:val="000000" w:themeColor="text1"/>
          <w:sz w:val="28"/>
          <w:szCs w:val="28"/>
        </w:rPr>
        <w:t xml:space="preserve"> общего образования;</w:t>
      </w:r>
    </w:p>
    <w:p w:rsidR="00245DF3" w:rsidRDefault="00245DF3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245DF3">
        <w:rPr>
          <w:color w:val="000000" w:themeColor="text1"/>
          <w:sz w:val="28"/>
          <w:szCs w:val="28"/>
        </w:rPr>
        <w:t xml:space="preserve">Достижение </w:t>
      </w:r>
      <w:proofErr w:type="gramStart"/>
      <w:r w:rsidRPr="00245DF3">
        <w:rPr>
          <w:color w:val="000000" w:themeColor="text1"/>
          <w:sz w:val="28"/>
          <w:szCs w:val="28"/>
        </w:rPr>
        <w:t>обучающимися</w:t>
      </w:r>
      <w:proofErr w:type="gramEnd"/>
      <w:r w:rsidRPr="00245DF3">
        <w:rPr>
          <w:color w:val="000000" w:themeColor="text1"/>
          <w:sz w:val="28"/>
          <w:szCs w:val="28"/>
        </w:rPr>
        <w:t xml:space="preserve"> планируемых </w:t>
      </w:r>
      <w:proofErr w:type="spellStart"/>
      <w:r w:rsidRPr="00245DF3">
        <w:rPr>
          <w:color w:val="000000" w:themeColor="text1"/>
          <w:sz w:val="28"/>
          <w:szCs w:val="28"/>
        </w:rPr>
        <w:t>метапредметных</w:t>
      </w:r>
      <w:proofErr w:type="spellEnd"/>
      <w:r w:rsidRPr="00245DF3">
        <w:rPr>
          <w:color w:val="000000" w:themeColor="text1"/>
          <w:sz w:val="28"/>
          <w:szCs w:val="28"/>
        </w:rPr>
        <w:t xml:space="preserve"> и пре</w:t>
      </w:r>
      <w:r w:rsidRPr="00245DF3">
        <w:rPr>
          <w:color w:val="000000" w:themeColor="text1"/>
          <w:sz w:val="28"/>
          <w:szCs w:val="28"/>
        </w:rPr>
        <w:t>д</w:t>
      </w:r>
      <w:r w:rsidRPr="00245DF3">
        <w:rPr>
          <w:color w:val="000000" w:themeColor="text1"/>
          <w:sz w:val="28"/>
          <w:szCs w:val="28"/>
        </w:rPr>
        <w:t xml:space="preserve">метных результатов освоения основной образовательной программы </w:t>
      </w:r>
      <w:r>
        <w:rPr>
          <w:color w:val="000000" w:themeColor="text1"/>
          <w:sz w:val="28"/>
          <w:szCs w:val="28"/>
        </w:rPr>
        <w:t>средн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го</w:t>
      </w:r>
      <w:r w:rsidRPr="00245DF3">
        <w:rPr>
          <w:color w:val="000000" w:themeColor="text1"/>
          <w:sz w:val="28"/>
          <w:szCs w:val="28"/>
        </w:rPr>
        <w:t xml:space="preserve"> общего образования;</w:t>
      </w:r>
    </w:p>
    <w:p w:rsidR="00245DF3" w:rsidRDefault="00245DF3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Проведение оценки функциональной грамотности;</w:t>
      </w:r>
    </w:p>
    <w:p w:rsidR="00245DF3" w:rsidRDefault="00245DF3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Обеспечение объективности процедур оценки качества образования;</w:t>
      </w:r>
    </w:p>
    <w:p w:rsidR="00245DF3" w:rsidRPr="00AF7C2F" w:rsidRDefault="00245DF3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Обеспечение объективности проведения Всероссийской олимпиады школьников.</w:t>
      </w:r>
    </w:p>
    <w:p w:rsidR="00B24CEC" w:rsidRPr="00584525" w:rsidRDefault="00B24CEC" w:rsidP="00E370F3">
      <w:pPr>
        <w:spacing w:before="120"/>
        <w:ind w:firstLine="720"/>
        <w:jc w:val="both"/>
        <w:rPr>
          <w:b/>
          <w:color w:val="000000" w:themeColor="text1"/>
          <w:sz w:val="28"/>
          <w:szCs w:val="28"/>
        </w:rPr>
      </w:pPr>
      <w:r w:rsidRPr="00584525">
        <w:rPr>
          <w:b/>
          <w:color w:val="000000" w:themeColor="text1"/>
          <w:sz w:val="28"/>
          <w:szCs w:val="28"/>
        </w:rPr>
        <w:t>Показатели:</w:t>
      </w:r>
    </w:p>
    <w:tbl>
      <w:tblPr>
        <w:tblStyle w:val="a9"/>
        <w:tblW w:w="5029" w:type="pct"/>
        <w:jc w:val="center"/>
        <w:tblLayout w:type="fixed"/>
        <w:tblLook w:val="04A0" w:firstRow="1" w:lastRow="0" w:firstColumn="1" w:lastColumn="0" w:noHBand="0" w:noVBand="1"/>
      </w:tblPr>
      <w:tblGrid>
        <w:gridCol w:w="2039"/>
        <w:gridCol w:w="5010"/>
        <w:gridCol w:w="2581"/>
      </w:tblGrid>
      <w:tr w:rsidR="002120C1" w:rsidRPr="002120C1" w:rsidTr="005843FD">
        <w:trPr>
          <w:trHeight w:val="414"/>
          <w:tblHeader/>
          <w:jc w:val="center"/>
        </w:trPr>
        <w:tc>
          <w:tcPr>
            <w:tcW w:w="1059" w:type="pct"/>
            <w:vAlign w:val="center"/>
            <w:hideMark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2120C1">
              <w:rPr>
                <w:bCs/>
                <w:color w:val="000000" w:themeColor="text1"/>
                <w:sz w:val="24"/>
                <w:szCs w:val="24"/>
              </w:rPr>
              <w:t>Показат</w:t>
            </w:r>
            <w:r w:rsidRPr="002120C1">
              <w:rPr>
                <w:bCs/>
                <w:color w:val="000000" w:themeColor="text1"/>
                <w:sz w:val="24"/>
                <w:szCs w:val="24"/>
              </w:rPr>
              <w:t>е</w:t>
            </w:r>
            <w:r w:rsidRPr="002120C1">
              <w:rPr>
                <w:bCs/>
                <w:color w:val="000000" w:themeColor="text1"/>
                <w:sz w:val="24"/>
                <w:szCs w:val="24"/>
              </w:rPr>
              <w:t>ли</w:t>
            </w:r>
          </w:p>
        </w:tc>
        <w:tc>
          <w:tcPr>
            <w:tcW w:w="2601" w:type="pct"/>
            <w:vAlign w:val="center"/>
            <w:hideMark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2120C1">
              <w:rPr>
                <w:bCs/>
                <w:color w:val="000000" w:themeColor="text1"/>
                <w:sz w:val="24"/>
                <w:szCs w:val="24"/>
              </w:rPr>
              <w:t>Индикаторы</w:t>
            </w:r>
          </w:p>
        </w:tc>
        <w:tc>
          <w:tcPr>
            <w:tcW w:w="1340" w:type="pct"/>
            <w:vAlign w:val="center"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2120C1">
              <w:rPr>
                <w:bCs/>
                <w:color w:val="000000" w:themeColor="text1"/>
                <w:sz w:val="24"/>
                <w:szCs w:val="24"/>
              </w:rPr>
              <w:t>Источник и</w:t>
            </w:r>
            <w:r w:rsidRPr="002120C1">
              <w:rPr>
                <w:bCs/>
                <w:color w:val="000000" w:themeColor="text1"/>
                <w:sz w:val="24"/>
                <w:szCs w:val="24"/>
              </w:rPr>
              <w:t>н</w:t>
            </w:r>
            <w:r w:rsidRPr="002120C1">
              <w:rPr>
                <w:bCs/>
                <w:color w:val="000000" w:themeColor="text1"/>
                <w:sz w:val="24"/>
                <w:szCs w:val="24"/>
              </w:rPr>
              <w:t>формации</w:t>
            </w:r>
          </w:p>
        </w:tc>
      </w:tr>
      <w:tr w:rsidR="00D4535A" w:rsidRPr="002120C1" w:rsidTr="005843FD">
        <w:trPr>
          <w:trHeight w:val="414"/>
          <w:jc w:val="center"/>
        </w:trPr>
        <w:tc>
          <w:tcPr>
            <w:tcW w:w="1059" w:type="pct"/>
            <w:vMerge w:val="restart"/>
            <w:vAlign w:val="center"/>
            <w:hideMark/>
          </w:tcPr>
          <w:p w:rsidR="00D4535A" w:rsidRPr="002120C1" w:rsidRDefault="00D4535A" w:rsidP="002120C1">
            <w:pPr>
              <w:spacing w:before="120"/>
              <w:ind w:firstLine="7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>По баз</w:t>
            </w:r>
            <w:r w:rsidRPr="002120C1">
              <w:rPr>
                <w:color w:val="000000" w:themeColor="text1"/>
                <w:sz w:val="24"/>
                <w:szCs w:val="24"/>
              </w:rPr>
              <w:t>о</w:t>
            </w:r>
            <w:r w:rsidRPr="002120C1">
              <w:rPr>
                <w:color w:val="000000" w:themeColor="text1"/>
                <w:sz w:val="24"/>
                <w:szCs w:val="24"/>
              </w:rPr>
              <w:t xml:space="preserve">вой подготовке </w:t>
            </w:r>
            <w:proofErr w:type="gramStart"/>
            <w:r w:rsidRPr="002120C1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01" w:type="pct"/>
            <w:vAlign w:val="center"/>
            <w:hideMark/>
          </w:tcPr>
          <w:p w:rsidR="00D4535A" w:rsidRPr="002120C1" w:rsidRDefault="00D4535A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>Участие общеобразовательной орган</w:t>
            </w:r>
            <w:r w:rsidRPr="002120C1">
              <w:rPr>
                <w:color w:val="000000" w:themeColor="text1"/>
                <w:sz w:val="24"/>
                <w:szCs w:val="24"/>
              </w:rPr>
              <w:t>и</w:t>
            </w:r>
            <w:r w:rsidRPr="002120C1">
              <w:rPr>
                <w:color w:val="000000" w:themeColor="text1"/>
                <w:sz w:val="24"/>
                <w:szCs w:val="24"/>
              </w:rPr>
              <w:t>зации (далее – ОО) в региональных монит</w:t>
            </w:r>
            <w:r w:rsidRPr="002120C1">
              <w:rPr>
                <w:color w:val="000000" w:themeColor="text1"/>
                <w:sz w:val="24"/>
                <w:szCs w:val="24"/>
              </w:rPr>
              <w:t>о</w:t>
            </w:r>
            <w:r w:rsidRPr="002120C1">
              <w:rPr>
                <w:color w:val="000000" w:themeColor="text1"/>
                <w:sz w:val="24"/>
                <w:szCs w:val="24"/>
              </w:rPr>
              <w:t xml:space="preserve">рингах, ВПР </w:t>
            </w:r>
          </w:p>
        </w:tc>
        <w:tc>
          <w:tcPr>
            <w:tcW w:w="1340" w:type="pct"/>
          </w:tcPr>
          <w:p w:rsidR="00D4535A" w:rsidRPr="002120C1" w:rsidRDefault="00D4535A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>КГКУ РЦОКО</w:t>
            </w:r>
          </w:p>
        </w:tc>
      </w:tr>
      <w:tr w:rsidR="00D4535A" w:rsidRPr="002120C1" w:rsidTr="005843FD">
        <w:trPr>
          <w:trHeight w:val="414"/>
          <w:jc w:val="center"/>
        </w:trPr>
        <w:tc>
          <w:tcPr>
            <w:tcW w:w="1059" w:type="pct"/>
            <w:vMerge/>
            <w:vAlign w:val="center"/>
          </w:tcPr>
          <w:p w:rsidR="00D4535A" w:rsidRPr="002120C1" w:rsidRDefault="00D4535A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1" w:type="pct"/>
            <w:vAlign w:val="center"/>
          </w:tcPr>
          <w:p w:rsidR="00D4535A" w:rsidRPr="002120C1" w:rsidRDefault="00D4535A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>Наличие положения о внутренней с</w:t>
            </w:r>
            <w:r w:rsidRPr="002120C1">
              <w:rPr>
                <w:color w:val="000000" w:themeColor="text1"/>
                <w:sz w:val="24"/>
                <w:szCs w:val="24"/>
              </w:rPr>
              <w:t>и</w:t>
            </w:r>
            <w:r w:rsidRPr="002120C1">
              <w:rPr>
                <w:color w:val="000000" w:themeColor="text1"/>
                <w:sz w:val="24"/>
                <w:szCs w:val="24"/>
              </w:rPr>
              <w:t xml:space="preserve">стеме оценки качества образования в ОО. В годовом плане работы ОО включен раздел по </w:t>
            </w:r>
            <w:proofErr w:type="spellStart"/>
            <w:r w:rsidRPr="002120C1">
              <w:rPr>
                <w:color w:val="000000" w:themeColor="text1"/>
                <w:sz w:val="24"/>
                <w:szCs w:val="24"/>
              </w:rPr>
              <w:t>внутришкольному</w:t>
            </w:r>
            <w:proofErr w:type="spellEnd"/>
            <w:r w:rsidRPr="002120C1">
              <w:rPr>
                <w:color w:val="000000" w:themeColor="text1"/>
                <w:sz w:val="24"/>
                <w:szCs w:val="24"/>
              </w:rPr>
              <w:t xml:space="preserve"> контролю</w:t>
            </w:r>
          </w:p>
        </w:tc>
        <w:tc>
          <w:tcPr>
            <w:tcW w:w="1340" w:type="pct"/>
          </w:tcPr>
          <w:p w:rsidR="00D4535A" w:rsidRPr="002120C1" w:rsidRDefault="00D4535A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>сайт ОО</w:t>
            </w:r>
          </w:p>
        </w:tc>
      </w:tr>
      <w:tr w:rsidR="00D4535A" w:rsidRPr="002120C1" w:rsidTr="005843FD">
        <w:trPr>
          <w:trHeight w:val="414"/>
          <w:jc w:val="center"/>
        </w:trPr>
        <w:tc>
          <w:tcPr>
            <w:tcW w:w="1059" w:type="pct"/>
            <w:vMerge/>
            <w:vAlign w:val="center"/>
            <w:hideMark/>
          </w:tcPr>
          <w:p w:rsidR="00D4535A" w:rsidRPr="002120C1" w:rsidRDefault="00D4535A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1" w:type="pct"/>
            <w:vAlign w:val="center"/>
            <w:hideMark/>
          </w:tcPr>
          <w:p w:rsidR="00D4535A" w:rsidRPr="002120C1" w:rsidRDefault="00D4535A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>Отсутствие фактов приостановления (лишения) государственной аккредитации по программам основного и (или) среднего о</w:t>
            </w:r>
            <w:r w:rsidRPr="002120C1">
              <w:rPr>
                <w:color w:val="000000" w:themeColor="text1"/>
                <w:sz w:val="24"/>
                <w:szCs w:val="24"/>
              </w:rPr>
              <w:t>б</w:t>
            </w:r>
            <w:r w:rsidRPr="002120C1">
              <w:rPr>
                <w:color w:val="000000" w:themeColor="text1"/>
                <w:sz w:val="24"/>
                <w:szCs w:val="24"/>
              </w:rPr>
              <w:t>щего образования в течение последних двух лет</w:t>
            </w:r>
          </w:p>
        </w:tc>
        <w:tc>
          <w:tcPr>
            <w:tcW w:w="1340" w:type="pct"/>
          </w:tcPr>
          <w:p w:rsidR="00D4535A" w:rsidRPr="002120C1" w:rsidRDefault="00D4535A" w:rsidP="002120C1">
            <w:pPr>
              <w:spacing w:before="120"/>
              <w:ind w:firstLine="7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>Министерство образования и науки Хабаровского края (далее – МО ХК)</w:t>
            </w:r>
          </w:p>
        </w:tc>
      </w:tr>
      <w:tr w:rsidR="00D4535A" w:rsidRPr="002120C1" w:rsidTr="005843FD">
        <w:trPr>
          <w:trHeight w:val="414"/>
          <w:jc w:val="center"/>
        </w:trPr>
        <w:tc>
          <w:tcPr>
            <w:tcW w:w="1059" w:type="pct"/>
            <w:vMerge/>
            <w:vAlign w:val="center"/>
            <w:hideMark/>
          </w:tcPr>
          <w:p w:rsidR="00D4535A" w:rsidRPr="002120C1" w:rsidRDefault="00D4535A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1" w:type="pct"/>
            <w:vAlign w:val="center"/>
            <w:hideMark/>
          </w:tcPr>
          <w:p w:rsidR="00D4535A" w:rsidRPr="002120C1" w:rsidRDefault="00D4535A" w:rsidP="005843FD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Доля обучающихся 1-4 классов, д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стигших базового уровня предметной подг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товки, от общего числа обучающихся, осва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>вающих программы НОО</w:t>
            </w:r>
          </w:p>
        </w:tc>
        <w:tc>
          <w:tcPr>
            <w:tcW w:w="1340" w:type="pct"/>
          </w:tcPr>
          <w:p w:rsidR="00D4535A" w:rsidRPr="002120C1" w:rsidRDefault="001A1AB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1A1AB1">
              <w:rPr>
                <w:color w:val="000000" w:themeColor="text1"/>
                <w:sz w:val="24"/>
                <w:szCs w:val="24"/>
              </w:rPr>
              <w:t>Данные ОО</w:t>
            </w:r>
          </w:p>
        </w:tc>
      </w:tr>
      <w:tr w:rsidR="00D4535A" w:rsidRPr="002120C1" w:rsidTr="005843FD">
        <w:trPr>
          <w:trHeight w:val="414"/>
          <w:jc w:val="center"/>
        </w:trPr>
        <w:tc>
          <w:tcPr>
            <w:tcW w:w="1059" w:type="pct"/>
            <w:vMerge/>
            <w:vAlign w:val="center"/>
            <w:hideMark/>
          </w:tcPr>
          <w:p w:rsidR="00D4535A" w:rsidRPr="002120C1" w:rsidRDefault="00D4535A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1" w:type="pct"/>
            <w:vAlign w:val="center"/>
            <w:hideMark/>
          </w:tcPr>
          <w:p w:rsidR="00D4535A" w:rsidRPr="002120C1" w:rsidRDefault="00D4535A" w:rsidP="005843FD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5843FD">
              <w:rPr>
                <w:color w:val="000000" w:themeColor="text1"/>
                <w:sz w:val="24"/>
                <w:szCs w:val="24"/>
              </w:rPr>
              <w:t xml:space="preserve">Доля обучающихся 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5843FD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5843FD">
              <w:rPr>
                <w:color w:val="000000" w:themeColor="text1"/>
                <w:sz w:val="24"/>
                <w:szCs w:val="24"/>
              </w:rPr>
              <w:t xml:space="preserve"> классов, д</w:t>
            </w:r>
            <w:r w:rsidRPr="005843FD">
              <w:rPr>
                <w:color w:val="000000" w:themeColor="text1"/>
                <w:sz w:val="24"/>
                <w:szCs w:val="24"/>
              </w:rPr>
              <w:t>о</w:t>
            </w:r>
            <w:r w:rsidRPr="005843FD">
              <w:rPr>
                <w:color w:val="000000" w:themeColor="text1"/>
                <w:sz w:val="24"/>
                <w:szCs w:val="24"/>
              </w:rPr>
              <w:t>стигших базового уровня предметной подг</w:t>
            </w:r>
            <w:r w:rsidRPr="005843FD">
              <w:rPr>
                <w:color w:val="000000" w:themeColor="text1"/>
                <w:sz w:val="24"/>
                <w:szCs w:val="24"/>
              </w:rPr>
              <w:t>о</w:t>
            </w:r>
            <w:r w:rsidRPr="005843FD">
              <w:rPr>
                <w:color w:val="000000" w:themeColor="text1"/>
                <w:sz w:val="24"/>
                <w:szCs w:val="24"/>
              </w:rPr>
              <w:t>товки, от общего числа обучающихся, осва</w:t>
            </w:r>
            <w:r w:rsidRPr="005843FD">
              <w:rPr>
                <w:color w:val="000000" w:themeColor="text1"/>
                <w:sz w:val="24"/>
                <w:szCs w:val="24"/>
              </w:rPr>
              <w:t>и</w:t>
            </w:r>
            <w:r w:rsidRPr="005843FD">
              <w:rPr>
                <w:color w:val="000000" w:themeColor="text1"/>
                <w:sz w:val="24"/>
                <w:szCs w:val="24"/>
              </w:rPr>
              <w:t>вающих программ</w:t>
            </w:r>
            <w:proofErr w:type="gramStart"/>
            <w:r w:rsidRPr="005843FD">
              <w:rPr>
                <w:color w:val="000000" w:themeColor="text1"/>
                <w:sz w:val="24"/>
                <w:szCs w:val="24"/>
              </w:rPr>
              <w:t xml:space="preserve">ы 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 w:rsidRPr="005843FD">
              <w:rPr>
                <w:color w:val="000000" w:themeColor="text1"/>
                <w:sz w:val="24"/>
                <w:szCs w:val="24"/>
              </w:rPr>
              <w:t>ОО</w:t>
            </w:r>
            <w:proofErr w:type="gramEnd"/>
          </w:p>
        </w:tc>
        <w:tc>
          <w:tcPr>
            <w:tcW w:w="1340" w:type="pct"/>
          </w:tcPr>
          <w:p w:rsidR="00D4535A" w:rsidRPr="002120C1" w:rsidRDefault="001A1AB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1A1AB1">
              <w:rPr>
                <w:color w:val="000000" w:themeColor="text1"/>
                <w:sz w:val="24"/>
                <w:szCs w:val="24"/>
              </w:rPr>
              <w:t>Данные ОО</w:t>
            </w:r>
          </w:p>
        </w:tc>
      </w:tr>
      <w:tr w:rsidR="00D4535A" w:rsidRPr="002120C1" w:rsidTr="005843FD">
        <w:trPr>
          <w:trHeight w:val="414"/>
          <w:jc w:val="center"/>
        </w:trPr>
        <w:tc>
          <w:tcPr>
            <w:tcW w:w="1059" w:type="pct"/>
            <w:vMerge/>
            <w:vAlign w:val="center"/>
            <w:hideMark/>
          </w:tcPr>
          <w:p w:rsidR="00D4535A" w:rsidRPr="002120C1" w:rsidRDefault="00D4535A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1" w:type="pct"/>
            <w:vAlign w:val="center"/>
            <w:hideMark/>
          </w:tcPr>
          <w:p w:rsidR="00D4535A" w:rsidRPr="002120C1" w:rsidRDefault="00D4535A" w:rsidP="005843FD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5843FD">
              <w:rPr>
                <w:color w:val="000000" w:themeColor="text1"/>
                <w:sz w:val="24"/>
                <w:szCs w:val="24"/>
              </w:rPr>
              <w:t xml:space="preserve">Доля обучающихся 5-9 классов, </w:t>
            </w:r>
            <w:r>
              <w:rPr>
                <w:color w:val="000000" w:themeColor="text1"/>
                <w:sz w:val="24"/>
                <w:szCs w:val="24"/>
              </w:rPr>
              <w:t>успешно справившихся с заданиями высокого уровня диагностической работы</w:t>
            </w:r>
          </w:p>
        </w:tc>
        <w:tc>
          <w:tcPr>
            <w:tcW w:w="1340" w:type="pct"/>
          </w:tcPr>
          <w:p w:rsidR="00D4535A" w:rsidRPr="002120C1" w:rsidRDefault="001A1AB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1A1AB1">
              <w:rPr>
                <w:color w:val="000000" w:themeColor="text1"/>
                <w:sz w:val="24"/>
                <w:szCs w:val="24"/>
              </w:rPr>
              <w:t>Данные ОО</w:t>
            </w:r>
          </w:p>
        </w:tc>
      </w:tr>
      <w:tr w:rsidR="00D4535A" w:rsidRPr="002120C1" w:rsidTr="005843FD">
        <w:trPr>
          <w:trHeight w:val="414"/>
          <w:jc w:val="center"/>
        </w:trPr>
        <w:tc>
          <w:tcPr>
            <w:tcW w:w="1059" w:type="pct"/>
            <w:vMerge/>
            <w:vAlign w:val="center"/>
            <w:hideMark/>
          </w:tcPr>
          <w:p w:rsidR="00D4535A" w:rsidRPr="002120C1" w:rsidRDefault="00D4535A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1" w:type="pct"/>
            <w:vAlign w:val="center"/>
            <w:hideMark/>
          </w:tcPr>
          <w:p w:rsidR="00D4535A" w:rsidRPr="005843FD" w:rsidRDefault="00D4535A" w:rsidP="005843FD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Доля выпускников 11 классов, пол</w:t>
            </w:r>
            <w:r>
              <w:rPr>
                <w:color w:val="000000" w:themeColor="text1"/>
                <w:sz w:val="24"/>
                <w:szCs w:val="24"/>
              </w:rPr>
              <w:t>у</w:t>
            </w:r>
            <w:r>
              <w:rPr>
                <w:color w:val="000000" w:themeColor="text1"/>
                <w:sz w:val="24"/>
                <w:szCs w:val="24"/>
              </w:rPr>
              <w:t>чивших аттестат о среднем общем образов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нии</w:t>
            </w:r>
          </w:p>
        </w:tc>
        <w:tc>
          <w:tcPr>
            <w:tcW w:w="1340" w:type="pct"/>
          </w:tcPr>
          <w:p w:rsidR="00D4535A" w:rsidRPr="002120C1" w:rsidRDefault="001A1AB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1A1AB1">
              <w:rPr>
                <w:color w:val="000000" w:themeColor="text1"/>
                <w:sz w:val="24"/>
                <w:szCs w:val="24"/>
              </w:rPr>
              <w:t>Данные ОО</w:t>
            </w:r>
          </w:p>
        </w:tc>
      </w:tr>
      <w:tr w:rsidR="002120C1" w:rsidRPr="002120C1" w:rsidTr="005843FD">
        <w:trPr>
          <w:trHeight w:val="311"/>
          <w:jc w:val="center"/>
        </w:trPr>
        <w:tc>
          <w:tcPr>
            <w:tcW w:w="1059" w:type="pct"/>
            <w:vMerge w:val="restart"/>
            <w:vAlign w:val="center"/>
            <w:hideMark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>По подг</w:t>
            </w:r>
            <w:r w:rsidRPr="002120C1">
              <w:rPr>
                <w:color w:val="000000" w:themeColor="text1"/>
                <w:sz w:val="24"/>
                <w:szCs w:val="24"/>
              </w:rPr>
              <w:t>о</w:t>
            </w:r>
            <w:r w:rsidRPr="002120C1">
              <w:rPr>
                <w:color w:val="000000" w:themeColor="text1"/>
                <w:sz w:val="24"/>
                <w:szCs w:val="24"/>
              </w:rPr>
              <w:t xml:space="preserve">товке высокого уровня </w:t>
            </w:r>
            <w:proofErr w:type="gramStart"/>
            <w:r w:rsidRPr="002120C1">
              <w:rPr>
                <w:color w:val="000000" w:themeColor="text1"/>
                <w:sz w:val="24"/>
                <w:szCs w:val="24"/>
              </w:rPr>
              <w:t>обуча</w:t>
            </w:r>
            <w:r w:rsidRPr="002120C1">
              <w:rPr>
                <w:color w:val="000000" w:themeColor="text1"/>
                <w:sz w:val="24"/>
                <w:szCs w:val="24"/>
              </w:rPr>
              <w:t>ю</w:t>
            </w:r>
            <w:r w:rsidRPr="002120C1">
              <w:rPr>
                <w:color w:val="000000" w:themeColor="text1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2601" w:type="pct"/>
            <w:noWrap/>
            <w:vAlign w:val="center"/>
            <w:hideMark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>Наличие профильных классов</w:t>
            </w:r>
          </w:p>
        </w:tc>
        <w:tc>
          <w:tcPr>
            <w:tcW w:w="1340" w:type="pct"/>
            <w:vMerge w:val="restart"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>ФСН № ОО-1</w:t>
            </w:r>
          </w:p>
        </w:tc>
      </w:tr>
      <w:tr w:rsidR="002120C1" w:rsidRPr="002120C1" w:rsidTr="005843FD">
        <w:trPr>
          <w:trHeight w:val="403"/>
          <w:jc w:val="center"/>
        </w:trPr>
        <w:tc>
          <w:tcPr>
            <w:tcW w:w="1059" w:type="pct"/>
            <w:vMerge/>
            <w:vAlign w:val="center"/>
            <w:hideMark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601" w:type="pct"/>
            <w:noWrap/>
            <w:vAlign w:val="center"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>Наличие классов с углубленным из</w:t>
            </w:r>
            <w:r w:rsidRPr="002120C1">
              <w:rPr>
                <w:color w:val="000000" w:themeColor="text1"/>
                <w:sz w:val="24"/>
                <w:szCs w:val="24"/>
              </w:rPr>
              <w:t>у</w:t>
            </w:r>
            <w:r w:rsidRPr="002120C1">
              <w:rPr>
                <w:color w:val="000000" w:themeColor="text1"/>
                <w:sz w:val="24"/>
                <w:szCs w:val="24"/>
              </w:rPr>
              <w:t>чением предметов</w:t>
            </w:r>
          </w:p>
        </w:tc>
        <w:tc>
          <w:tcPr>
            <w:tcW w:w="1340" w:type="pct"/>
            <w:vMerge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120C1" w:rsidRPr="002120C1" w:rsidTr="005843FD">
        <w:trPr>
          <w:trHeight w:val="569"/>
          <w:jc w:val="center"/>
        </w:trPr>
        <w:tc>
          <w:tcPr>
            <w:tcW w:w="1059" w:type="pct"/>
            <w:vMerge/>
            <w:vAlign w:val="center"/>
            <w:hideMark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1" w:type="pct"/>
            <w:noWrap/>
            <w:vAlign w:val="center"/>
            <w:hideMark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>Наличие в ОО участников регионал</w:t>
            </w:r>
            <w:r w:rsidRPr="002120C1">
              <w:rPr>
                <w:color w:val="000000" w:themeColor="text1"/>
                <w:sz w:val="24"/>
                <w:szCs w:val="24"/>
              </w:rPr>
              <w:t>ь</w:t>
            </w:r>
            <w:r w:rsidRPr="002120C1">
              <w:rPr>
                <w:color w:val="000000" w:themeColor="text1"/>
                <w:sz w:val="24"/>
                <w:szCs w:val="24"/>
              </w:rPr>
              <w:t>ного этапа всероссийской олимпиады школ</w:t>
            </w:r>
            <w:r w:rsidRPr="002120C1">
              <w:rPr>
                <w:color w:val="000000" w:themeColor="text1"/>
                <w:sz w:val="24"/>
                <w:szCs w:val="24"/>
              </w:rPr>
              <w:t>ь</w:t>
            </w:r>
            <w:r w:rsidRPr="002120C1">
              <w:rPr>
                <w:color w:val="000000" w:themeColor="text1"/>
                <w:sz w:val="24"/>
                <w:szCs w:val="24"/>
              </w:rPr>
              <w:t>ников</w:t>
            </w:r>
          </w:p>
        </w:tc>
        <w:tc>
          <w:tcPr>
            <w:tcW w:w="1340" w:type="pct"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>МО ХК</w:t>
            </w:r>
          </w:p>
        </w:tc>
      </w:tr>
      <w:tr w:rsidR="002120C1" w:rsidRPr="002120C1" w:rsidTr="005843FD">
        <w:trPr>
          <w:trHeight w:val="569"/>
          <w:jc w:val="center"/>
        </w:trPr>
        <w:tc>
          <w:tcPr>
            <w:tcW w:w="1059" w:type="pct"/>
            <w:vMerge/>
            <w:vAlign w:val="center"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1" w:type="pct"/>
            <w:noWrap/>
            <w:vAlign w:val="center"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>Наличие в ОО победителей (призеров) регионального этапа всероссийской олимпи</w:t>
            </w:r>
            <w:r w:rsidRPr="002120C1">
              <w:rPr>
                <w:color w:val="000000" w:themeColor="text1"/>
                <w:sz w:val="24"/>
                <w:szCs w:val="24"/>
              </w:rPr>
              <w:t>а</w:t>
            </w:r>
            <w:r w:rsidRPr="002120C1">
              <w:rPr>
                <w:color w:val="000000" w:themeColor="text1"/>
                <w:sz w:val="24"/>
                <w:szCs w:val="24"/>
              </w:rPr>
              <w:t>ды школьников</w:t>
            </w:r>
          </w:p>
        </w:tc>
        <w:tc>
          <w:tcPr>
            <w:tcW w:w="1340" w:type="pct"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>МО ХК</w:t>
            </w:r>
          </w:p>
        </w:tc>
      </w:tr>
      <w:tr w:rsidR="002120C1" w:rsidRPr="002120C1" w:rsidTr="005843FD">
        <w:trPr>
          <w:trHeight w:val="300"/>
          <w:jc w:val="center"/>
        </w:trPr>
        <w:tc>
          <w:tcPr>
            <w:tcW w:w="1059" w:type="pct"/>
            <w:vMerge/>
            <w:vAlign w:val="center"/>
            <w:hideMark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1" w:type="pct"/>
            <w:noWrap/>
            <w:vAlign w:val="center"/>
            <w:hideMark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>Наличие в ОО участников заключ</w:t>
            </w:r>
            <w:r w:rsidRPr="002120C1">
              <w:rPr>
                <w:color w:val="000000" w:themeColor="text1"/>
                <w:sz w:val="24"/>
                <w:szCs w:val="24"/>
              </w:rPr>
              <w:t>и</w:t>
            </w:r>
            <w:r w:rsidRPr="002120C1">
              <w:rPr>
                <w:color w:val="000000" w:themeColor="text1"/>
                <w:sz w:val="24"/>
                <w:szCs w:val="24"/>
              </w:rPr>
              <w:t>тельного этапа всероссийской олимпиады школьников</w:t>
            </w:r>
          </w:p>
        </w:tc>
        <w:tc>
          <w:tcPr>
            <w:tcW w:w="1340" w:type="pct"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>МО ХК</w:t>
            </w:r>
          </w:p>
        </w:tc>
      </w:tr>
      <w:tr w:rsidR="002120C1" w:rsidRPr="002120C1" w:rsidTr="005843FD">
        <w:trPr>
          <w:trHeight w:val="300"/>
          <w:jc w:val="center"/>
        </w:trPr>
        <w:tc>
          <w:tcPr>
            <w:tcW w:w="1059" w:type="pct"/>
            <w:vMerge/>
            <w:vAlign w:val="center"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1" w:type="pct"/>
            <w:noWrap/>
            <w:vAlign w:val="center"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>Наличие в ОО победителей (призеров) заключительного этапа всероссийской оли</w:t>
            </w:r>
            <w:r w:rsidRPr="002120C1">
              <w:rPr>
                <w:color w:val="000000" w:themeColor="text1"/>
                <w:sz w:val="24"/>
                <w:szCs w:val="24"/>
              </w:rPr>
              <w:t>м</w:t>
            </w:r>
            <w:r w:rsidRPr="002120C1">
              <w:rPr>
                <w:color w:val="000000" w:themeColor="text1"/>
                <w:sz w:val="24"/>
                <w:szCs w:val="24"/>
              </w:rPr>
              <w:t>пиады школьников</w:t>
            </w:r>
          </w:p>
        </w:tc>
        <w:tc>
          <w:tcPr>
            <w:tcW w:w="1340" w:type="pct"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>МО ХК</w:t>
            </w:r>
          </w:p>
        </w:tc>
      </w:tr>
      <w:tr w:rsidR="009438B1" w:rsidRPr="002120C1" w:rsidTr="005843FD">
        <w:trPr>
          <w:trHeight w:val="1338"/>
          <w:jc w:val="center"/>
        </w:trPr>
        <w:tc>
          <w:tcPr>
            <w:tcW w:w="1059" w:type="pct"/>
            <w:vMerge w:val="restart"/>
            <w:vAlign w:val="center"/>
            <w:hideMark/>
          </w:tcPr>
          <w:p w:rsidR="009438B1" w:rsidRPr="002120C1" w:rsidRDefault="009438B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>Объе</w:t>
            </w:r>
            <w:r w:rsidRPr="002120C1">
              <w:rPr>
                <w:color w:val="000000" w:themeColor="text1"/>
                <w:sz w:val="24"/>
                <w:szCs w:val="24"/>
              </w:rPr>
              <w:t>к</w:t>
            </w:r>
            <w:r w:rsidRPr="002120C1">
              <w:rPr>
                <w:color w:val="000000" w:themeColor="text1"/>
                <w:sz w:val="24"/>
                <w:szCs w:val="24"/>
              </w:rPr>
              <w:t>тивность резул</w:t>
            </w:r>
            <w:r w:rsidRPr="002120C1">
              <w:rPr>
                <w:color w:val="000000" w:themeColor="text1"/>
                <w:sz w:val="24"/>
                <w:szCs w:val="24"/>
              </w:rPr>
              <w:t>ь</w:t>
            </w:r>
            <w:r w:rsidRPr="002120C1">
              <w:rPr>
                <w:color w:val="000000" w:themeColor="text1"/>
                <w:sz w:val="24"/>
                <w:szCs w:val="24"/>
              </w:rPr>
              <w:t>татов внешней оценки</w:t>
            </w:r>
          </w:p>
        </w:tc>
        <w:tc>
          <w:tcPr>
            <w:tcW w:w="2601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9438B1" w:rsidRPr="002120C1" w:rsidRDefault="009438B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Доля образовательных организаций с признаками необъективности проведения ВПР, иных процедур оценки качества образ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вания</w:t>
            </w:r>
            <w:r w:rsidRPr="002120C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40" w:type="pct"/>
            <w:tcBorders>
              <w:bottom w:val="single" w:sz="4" w:space="0" w:color="auto"/>
            </w:tcBorders>
          </w:tcPr>
          <w:p w:rsidR="009438B1" w:rsidRDefault="009438B1" w:rsidP="00387815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438B1" w:rsidRPr="002120C1" w:rsidRDefault="009438B1" w:rsidP="00387815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>согласно да</w:t>
            </w:r>
            <w:r w:rsidRPr="002120C1">
              <w:rPr>
                <w:color w:val="000000" w:themeColor="text1"/>
                <w:sz w:val="24"/>
                <w:szCs w:val="24"/>
              </w:rPr>
              <w:t>н</w:t>
            </w:r>
            <w:r w:rsidRPr="002120C1">
              <w:rPr>
                <w:color w:val="000000" w:themeColor="text1"/>
                <w:sz w:val="24"/>
                <w:szCs w:val="24"/>
              </w:rPr>
              <w:t xml:space="preserve">ным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Рособрнадзора</w:t>
            </w:r>
            <w:proofErr w:type="spellEnd"/>
          </w:p>
        </w:tc>
      </w:tr>
      <w:tr w:rsidR="009438B1" w:rsidRPr="002120C1" w:rsidTr="005843FD">
        <w:trPr>
          <w:trHeight w:val="1338"/>
          <w:jc w:val="center"/>
        </w:trPr>
        <w:tc>
          <w:tcPr>
            <w:tcW w:w="1059" w:type="pct"/>
            <w:vMerge/>
            <w:vAlign w:val="center"/>
            <w:hideMark/>
          </w:tcPr>
          <w:p w:rsidR="009438B1" w:rsidRPr="002120C1" w:rsidRDefault="009438B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1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9438B1" w:rsidRPr="002120C1" w:rsidRDefault="009438B1" w:rsidP="00E5362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E53626">
              <w:rPr>
                <w:color w:val="000000" w:themeColor="text1"/>
                <w:sz w:val="24"/>
                <w:szCs w:val="24"/>
              </w:rPr>
              <w:t xml:space="preserve">Доля образовательных организаций с признаками необъективности проведения </w:t>
            </w:r>
            <w:r>
              <w:rPr>
                <w:color w:val="000000" w:themeColor="text1"/>
                <w:sz w:val="24"/>
                <w:szCs w:val="24"/>
              </w:rPr>
              <w:t>Всероссийской олимпиады школьников</w:t>
            </w:r>
          </w:p>
        </w:tc>
        <w:tc>
          <w:tcPr>
            <w:tcW w:w="1340" w:type="pct"/>
            <w:tcBorders>
              <w:bottom w:val="single" w:sz="4" w:space="0" w:color="auto"/>
            </w:tcBorders>
          </w:tcPr>
          <w:p w:rsidR="009438B1" w:rsidRDefault="009438B1" w:rsidP="005843FD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438B1" w:rsidRPr="002120C1" w:rsidRDefault="009438B1" w:rsidP="005843FD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>согласно да</w:t>
            </w:r>
            <w:r w:rsidRPr="002120C1">
              <w:rPr>
                <w:color w:val="000000" w:themeColor="text1"/>
                <w:sz w:val="24"/>
                <w:szCs w:val="24"/>
              </w:rPr>
              <w:t>н</w:t>
            </w:r>
            <w:r w:rsidRPr="002120C1">
              <w:rPr>
                <w:color w:val="000000" w:themeColor="text1"/>
                <w:sz w:val="24"/>
                <w:szCs w:val="24"/>
              </w:rPr>
              <w:t xml:space="preserve">ным </w:t>
            </w:r>
            <w:r>
              <w:rPr>
                <w:color w:val="000000" w:themeColor="text1"/>
                <w:sz w:val="24"/>
                <w:szCs w:val="24"/>
              </w:rPr>
              <w:t xml:space="preserve">МО ХК,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Рособ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>
              <w:rPr>
                <w:color w:val="000000" w:themeColor="text1"/>
                <w:sz w:val="24"/>
                <w:szCs w:val="24"/>
              </w:rPr>
              <w:t>надзора</w:t>
            </w:r>
            <w:proofErr w:type="spellEnd"/>
          </w:p>
        </w:tc>
      </w:tr>
      <w:tr w:rsidR="009438B1" w:rsidRPr="002120C1" w:rsidTr="005843FD">
        <w:trPr>
          <w:trHeight w:val="1338"/>
          <w:jc w:val="center"/>
        </w:trPr>
        <w:tc>
          <w:tcPr>
            <w:tcW w:w="1059" w:type="pct"/>
            <w:vMerge/>
            <w:vAlign w:val="center"/>
            <w:hideMark/>
          </w:tcPr>
          <w:p w:rsidR="009438B1" w:rsidRPr="002120C1" w:rsidRDefault="009438B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1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9438B1" w:rsidRPr="002120C1" w:rsidRDefault="009438B1" w:rsidP="00387815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Доля образовательных организаций, охваченных общественным/независимым наблюдением, при проведении процедур оценки качества образования</w:t>
            </w:r>
          </w:p>
        </w:tc>
        <w:tc>
          <w:tcPr>
            <w:tcW w:w="1340" w:type="pct"/>
            <w:tcBorders>
              <w:bottom w:val="single" w:sz="4" w:space="0" w:color="auto"/>
            </w:tcBorders>
          </w:tcPr>
          <w:p w:rsidR="009438B1" w:rsidRDefault="009438B1" w:rsidP="005843FD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9438B1">
              <w:rPr>
                <w:color w:val="000000" w:themeColor="text1"/>
                <w:sz w:val="24"/>
                <w:szCs w:val="24"/>
              </w:rPr>
              <w:t>согласно да</w:t>
            </w:r>
            <w:r w:rsidRPr="009438B1">
              <w:rPr>
                <w:color w:val="000000" w:themeColor="text1"/>
                <w:sz w:val="24"/>
                <w:szCs w:val="24"/>
              </w:rPr>
              <w:t>н</w:t>
            </w:r>
            <w:r w:rsidRPr="009438B1">
              <w:rPr>
                <w:color w:val="000000" w:themeColor="text1"/>
                <w:sz w:val="24"/>
                <w:szCs w:val="24"/>
              </w:rPr>
              <w:t xml:space="preserve">ным МО ХК, </w:t>
            </w:r>
            <w:proofErr w:type="spellStart"/>
            <w:r w:rsidRPr="009438B1">
              <w:rPr>
                <w:color w:val="000000" w:themeColor="text1"/>
                <w:sz w:val="24"/>
                <w:szCs w:val="24"/>
              </w:rPr>
              <w:t>Рособ</w:t>
            </w:r>
            <w:r w:rsidRPr="009438B1">
              <w:rPr>
                <w:color w:val="000000" w:themeColor="text1"/>
                <w:sz w:val="24"/>
                <w:szCs w:val="24"/>
              </w:rPr>
              <w:t>р</w:t>
            </w:r>
            <w:r w:rsidRPr="009438B1">
              <w:rPr>
                <w:color w:val="000000" w:themeColor="text1"/>
                <w:sz w:val="24"/>
                <w:szCs w:val="24"/>
              </w:rPr>
              <w:t>надзора</w:t>
            </w:r>
            <w:proofErr w:type="spellEnd"/>
          </w:p>
        </w:tc>
      </w:tr>
      <w:tr w:rsidR="009438B1" w:rsidRPr="002120C1" w:rsidTr="005843FD">
        <w:trPr>
          <w:trHeight w:val="1338"/>
          <w:jc w:val="center"/>
        </w:trPr>
        <w:tc>
          <w:tcPr>
            <w:tcW w:w="1059" w:type="pct"/>
            <w:vMerge/>
            <w:vAlign w:val="center"/>
            <w:hideMark/>
          </w:tcPr>
          <w:p w:rsidR="009438B1" w:rsidRPr="002120C1" w:rsidRDefault="009438B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1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9438B1" w:rsidRDefault="009438B1" w:rsidP="009438B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9438B1">
              <w:rPr>
                <w:color w:val="000000" w:themeColor="text1"/>
                <w:sz w:val="24"/>
                <w:szCs w:val="24"/>
              </w:rPr>
              <w:t xml:space="preserve">Доля образовательных организаций, охваченных общественным/независимым наблюдением, при проведении </w:t>
            </w:r>
            <w:r>
              <w:rPr>
                <w:color w:val="000000" w:themeColor="text1"/>
                <w:sz w:val="24"/>
                <w:szCs w:val="24"/>
              </w:rPr>
              <w:t>Всероссийской олимпиады школьников</w:t>
            </w:r>
          </w:p>
        </w:tc>
        <w:tc>
          <w:tcPr>
            <w:tcW w:w="1340" w:type="pct"/>
            <w:tcBorders>
              <w:bottom w:val="single" w:sz="4" w:space="0" w:color="auto"/>
            </w:tcBorders>
          </w:tcPr>
          <w:p w:rsidR="009438B1" w:rsidRDefault="009438B1" w:rsidP="005843FD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9438B1">
              <w:rPr>
                <w:color w:val="000000" w:themeColor="text1"/>
                <w:sz w:val="24"/>
                <w:szCs w:val="24"/>
              </w:rPr>
              <w:t>согласно да</w:t>
            </w:r>
            <w:r w:rsidRPr="009438B1">
              <w:rPr>
                <w:color w:val="000000" w:themeColor="text1"/>
                <w:sz w:val="24"/>
                <w:szCs w:val="24"/>
              </w:rPr>
              <w:t>н</w:t>
            </w:r>
            <w:r w:rsidRPr="009438B1">
              <w:rPr>
                <w:color w:val="000000" w:themeColor="text1"/>
                <w:sz w:val="24"/>
                <w:szCs w:val="24"/>
              </w:rPr>
              <w:t xml:space="preserve">ным МО ХК, </w:t>
            </w:r>
            <w:proofErr w:type="spellStart"/>
            <w:r w:rsidRPr="009438B1">
              <w:rPr>
                <w:color w:val="000000" w:themeColor="text1"/>
                <w:sz w:val="24"/>
                <w:szCs w:val="24"/>
              </w:rPr>
              <w:t>Рособ</w:t>
            </w:r>
            <w:r w:rsidRPr="009438B1">
              <w:rPr>
                <w:color w:val="000000" w:themeColor="text1"/>
                <w:sz w:val="24"/>
                <w:szCs w:val="24"/>
              </w:rPr>
              <w:t>р</w:t>
            </w:r>
            <w:r w:rsidRPr="009438B1">
              <w:rPr>
                <w:color w:val="000000" w:themeColor="text1"/>
                <w:sz w:val="24"/>
                <w:szCs w:val="24"/>
              </w:rPr>
              <w:t>надзора</w:t>
            </w:r>
            <w:proofErr w:type="spellEnd"/>
          </w:p>
        </w:tc>
      </w:tr>
      <w:tr w:rsidR="002120C1" w:rsidRPr="002120C1" w:rsidTr="005843FD">
        <w:trPr>
          <w:trHeight w:val="137"/>
          <w:jc w:val="center"/>
        </w:trPr>
        <w:tc>
          <w:tcPr>
            <w:tcW w:w="1059" w:type="pct"/>
            <w:vMerge w:val="restart"/>
            <w:vAlign w:val="center"/>
            <w:hideMark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>Индив</w:t>
            </w:r>
            <w:r w:rsidRPr="002120C1">
              <w:rPr>
                <w:color w:val="000000" w:themeColor="text1"/>
                <w:sz w:val="24"/>
                <w:szCs w:val="24"/>
              </w:rPr>
              <w:t>и</w:t>
            </w:r>
            <w:r w:rsidRPr="002120C1">
              <w:rPr>
                <w:color w:val="000000" w:themeColor="text1"/>
                <w:sz w:val="24"/>
                <w:szCs w:val="24"/>
              </w:rPr>
              <w:t>дуализация об</w:t>
            </w:r>
            <w:r w:rsidRPr="002120C1">
              <w:rPr>
                <w:color w:val="000000" w:themeColor="text1"/>
                <w:sz w:val="24"/>
                <w:szCs w:val="24"/>
              </w:rPr>
              <w:t>у</w:t>
            </w:r>
            <w:r w:rsidRPr="002120C1">
              <w:rPr>
                <w:color w:val="000000" w:themeColor="text1"/>
                <w:sz w:val="24"/>
                <w:szCs w:val="24"/>
              </w:rPr>
              <w:t>чения</w:t>
            </w:r>
          </w:p>
        </w:tc>
        <w:tc>
          <w:tcPr>
            <w:tcW w:w="2601" w:type="pct"/>
            <w:noWrap/>
            <w:vAlign w:val="center"/>
            <w:hideMark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 xml:space="preserve">Наличие </w:t>
            </w:r>
            <w:proofErr w:type="gramStart"/>
            <w:r w:rsidRPr="002120C1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120C1">
              <w:rPr>
                <w:color w:val="000000" w:themeColor="text1"/>
                <w:sz w:val="24"/>
                <w:szCs w:val="24"/>
              </w:rPr>
              <w:t xml:space="preserve"> по индивид</w:t>
            </w:r>
            <w:r w:rsidRPr="002120C1">
              <w:rPr>
                <w:color w:val="000000" w:themeColor="text1"/>
                <w:sz w:val="24"/>
                <w:szCs w:val="24"/>
              </w:rPr>
              <w:t>у</w:t>
            </w:r>
            <w:r w:rsidRPr="002120C1">
              <w:rPr>
                <w:color w:val="000000" w:themeColor="text1"/>
                <w:sz w:val="24"/>
                <w:szCs w:val="24"/>
              </w:rPr>
              <w:t>альным учебным планам (образовательным траекториям)</w:t>
            </w:r>
          </w:p>
        </w:tc>
        <w:tc>
          <w:tcPr>
            <w:tcW w:w="1340" w:type="pct"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>ФСН № ОО-1</w:t>
            </w:r>
          </w:p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 xml:space="preserve">ФСН № ОО-2 </w:t>
            </w:r>
          </w:p>
        </w:tc>
      </w:tr>
      <w:tr w:rsidR="002120C1" w:rsidRPr="002120C1" w:rsidTr="005843FD">
        <w:trPr>
          <w:trHeight w:val="397"/>
          <w:jc w:val="center"/>
        </w:trPr>
        <w:tc>
          <w:tcPr>
            <w:tcW w:w="1059" w:type="pct"/>
            <w:vMerge/>
            <w:vAlign w:val="center"/>
            <w:hideMark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1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 xml:space="preserve">Наличие </w:t>
            </w:r>
            <w:proofErr w:type="gramStart"/>
            <w:r w:rsidRPr="002120C1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120C1">
              <w:rPr>
                <w:color w:val="000000" w:themeColor="text1"/>
                <w:sz w:val="24"/>
                <w:szCs w:val="24"/>
              </w:rPr>
              <w:t xml:space="preserve"> по программам, реализуемым с применением электронного обучения</w:t>
            </w:r>
          </w:p>
        </w:tc>
        <w:tc>
          <w:tcPr>
            <w:tcW w:w="1340" w:type="pct"/>
            <w:tcBorders>
              <w:bottom w:val="single" w:sz="4" w:space="0" w:color="auto"/>
            </w:tcBorders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>ФСН № ОО-1</w:t>
            </w:r>
          </w:p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 xml:space="preserve">ФСН № ОО-2 </w:t>
            </w:r>
          </w:p>
        </w:tc>
      </w:tr>
      <w:tr w:rsidR="002120C1" w:rsidRPr="002120C1" w:rsidTr="005843FD">
        <w:trPr>
          <w:trHeight w:val="397"/>
          <w:jc w:val="center"/>
        </w:trPr>
        <w:tc>
          <w:tcPr>
            <w:tcW w:w="1059" w:type="pct"/>
            <w:vMerge/>
            <w:vAlign w:val="center"/>
            <w:hideMark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1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>Доля обучающихся по программам с применением дистанционных образовател</w:t>
            </w:r>
            <w:r w:rsidRPr="002120C1">
              <w:rPr>
                <w:color w:val="000000" w:themeColor="text1"/>
                <w:sz w:val="24"/>
                <w:szCs w:val="24"/>
              </w:rPr>
              <w:t>ь</w:t>
            </w:r>
            <w:r w:rsidRPr="002120C1">
              <w:rPr>
                <w:color w:val="000000" w:themeColor="text1"/>
                <w:sz w:val="24"/>
                <w:szCs w:val="24"/>
              </w:rPr>
              <w:t>ных технологий</w:t>
            </w:r>
          </w:p>
        </w:tc>
        <w:tc>
          <w:tcPr>
            <w:tcW w:w="1340" w:type="pct"/>
            <w:tcBorders>
              <w:bottom w:val="single" w:sz="4" w:space="0" w:color="auto"/>
            </w:tcBorders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>ФСН № ОО-1</w:t>
            </w:r>
          </w:p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120C1" w:rsidRPr="002120C1" w:rsidTr="005843FD">
        <w:trPr>
          <w:trHeight w:val="397"/>
          <w:jc w:val="center"/>
        </w:trPr>
        <w:tc>
          <w:tcPr>
            <w:tcW w:w="1059" w:type="pct"/>
            <w:vMerge/>
            <w:vAlign w:val="center"/>
            <w:hideMark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1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 xml:space="preserve">Доля </w:t>
            </w:r>
            <w:proofErr w:type="gramStart"/>
            <w:r w:rsidRPr="002120C1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120C1">
              <w:rPr>
                <w:color w:val="000000" w:themeColor="text1"/>
                <w:sz w:val="24"/>
                <w:szCs w:val="24"/>
              </w:rPr>
              <w:t xml:space="preserve"> по программам, р</w:t>
            </w:r>
            <w:r w:rsidRPr="002120C1">
              <w:rPr>
                <w:color w:val="000000" w:themeColor="text1"/>
                <w:sz w:val="24"/>
                <w:szCs w:val="24"/>
              </w:rPr>
              <w:t>е</w:t>
            </w:r>
            <w:r w:rsidRPr="002120C1">
              <w:rPr>
                <w:color w:val="000000" w:themeColor="text1"/>
                <w:sz w:val="24"/>
                <w:szCs w:val="24"/>
              </w:rPr>
              <w:t>ализуемым с использованием сетевой формы</w:t>
            </w:r>
          </w:p>
        </w:tc>
        <w:tc>
          <w:tcPr>
            <w:tcW w:w="1340" w:type="pct"/>
            <w:tcBorders>
              <w:bottom w:val="single" w:sz="4" w:space="0" w:color="auto"/>
            </w:tcBorders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>ФСН № ОО-1</w:t>
            </w:r>
          </w:p>
        </w:tc>
      </w:tr>
      <w:tr w:rsidR="002120C1" w:rsidRPr="002120C1" w:rsidTr="005843FD">
        <w:trPr>
          <w:trHeight w:val="397"/>
          <w:jc w:val="center"/>
        </w:trPr>
        <w:tc>
          <w:tcPr>
            <w:tcW w:w="105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1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 xml:space="preserve">Доля </w:t>
            </w:r>
            <w:proofErr w:type="gramStart"/>
            <w:r w:rsidRPr="002120C1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120C1">
              <w:rPr>
                <w:color w:val="000000" w:themeColor="text1"/>
                <w:sz w:val="24"/>
                <w:szCs w:val="24"/>
              </w:rPr>
              <w:t xml:space="preserve"> по адаптирова</w:t>
            </w:r>
            <w:r w:rsidRPr="002120C1">
              <w:rPr>
                <w:color w:val="000000" w:themeColor="text1"/>
                <w:sz w:val="24"/>
                <w:szCs w:val="24"/>
              </w:rPr>
              <w:t>н</w:t>
            </w:r>
            <w:r w:rsidRPr="002120C1">
              <w:rPr>
                <w:color w:val="000000" w:themeColor="text1"/>
                <w:sz w:val="24"/>
                <w:szCs w:val="24"/>
              </w:rPr>
              <w:t>ным образовательным программам</w:t>
            </w:r>
          </w:p>
        </w:tc>
        <w:tc>
          <w:tcPr>
            <w:tcW w:w="1340" w:type="pct"/>
            <w:tcBorders>
              <w:bottom w:val="single" w:sz="4" w:space="0" w:color="auto"/>
            </w:tcBorders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>ФСН № ОО-1</w:t>
            </w:r>
          </w:p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2483F" w:rsidRPr="002120C1" w:rsidTr="005843FD">
        <w:trPr>
          <w:trHeight w:val="948"/>
          <w:jc w:val="center"/>
        </w:trPr>
        <w:tc>
          <w:tcPr>
            <w:tcW w:w="1059" w:type="pct"/>
            <w:vMerge w:val="restart"/>
            <w:vAlign w:val="center"/>
            <w:hideMark/>
          </w:tcPr>
          <w:p w:rsidR="00C2483F" w:rsidRPr="002120C1" w:rsidRDefault="00C2483F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A010CE">
              <w:rPr>
                <w:color w:val="000000" w:themeColor="text1"/>
                <w:sz w:val="24"/>
                <w:szCs w:val="24"/>
              </w:rPr>
              <w:t>Провед</w:t>
            </w:r>
            <w:r w:rsidRPr="00A010CE">
              <w:rPr>
                <w:color w:val="000000" w:themeColor="text1"/>
                <w:sz w:val="24"/>
                <w:szCs w:val="24"/>
              </w:rPr>
              <w:t>е</w:t>
            </w:r>
            <w:r w:rsidRPr="00A010CE">
              <w:rPr>
                <w:color w:val="000000" w:themeColor="text1"/>
                <w:sz w:val="24"/>
                <w:szCs w:val="24"/>
              </w:rPr>
              <w:t>ние оценки функциональной грамотности</w:t>
            </w:r>
          </w:p>
        </w:tc>
        <w:tc>
          <w:tcPr>
            <w:tcW w:w="2601" w:type="pct"/>
            <w:noWrap/>
            <w:vAlign w:val="center"/>
            <w:hideMark/>
          </w:tcPr>
          <w:p w:rsidR="00C2483F" w:rsidRPr="002120C1" w:rsidRDefault="00C2483F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Доля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, в отношении к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торых проводилась оценка функциональной грамотности, от общего количества обуча</w:t>
            </w:r>
            <w:r>
              <w:rPr>
                <w:color w:val="000000" w:themeColor="text1"/>
                <w:sz w:val="24"/>
                <w:szCs w:val="24"/>
              </w:rPr>
              <w:t>ю</w:t>
            </w:r>
            <w:r>
              <w:rPr>
                <w:color w:val="000000" w:themeColor="text1"/>
                <w:sz w:val="24"/>
                <w:szCs w:val="24"/>
              </w:rPr>
              <w:t>щихся</w:t>
            </w:r>
          </w:p>
        </w:tc>
        <w:tc>
          <w:tcPr>
            <w:tcW w:w="1340" w:type="pct"/>
          </w:tcPr>
          <w:p w:rsidR="00C2483F" w:rsidRPr="002120C1" w:rsidRDefault="00C2483F" w:rsidP="00AA23A0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1A1AB1">
              <w:rPr>
                <w:color w:val="000000" w:themeColor="text1"/>
                <w:sz w:val="24"/>
                <w:szCs w:val="24"/>
              </w:rPr>
              <w:t>Данные ОО</w:t>
            </w:r>
          </w:p>
        </w:tc>
      </w:tr>
      <w:tr w:rsidR="00C2483F" w:rsidRPr="002120C1" w:rsidTr="005843FD">
        <w:trPr>
          <w:trHeight w:val="948"/>
          <w:jc w:val="center"/>
        </w:trPr>
        <w:tc>
          <w:tcPr>
            <w:tcW w:w="1059" w:type="pct"/>
            <w:vMerge/>
            <w:vAlign w:val="center"/>
            <w:hideMark/>
          </w:tcPr>
          <w:p w:rsidR="00C2483F" w:rsidRPr="00A010CE" w:rsidRDefault="00C2483F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1" w:type="pct"/>
            <w:noWrap/>
            <w:vAlign w:val="center"/>
            <w:hideMark/>
          </w:tcPr>
          <w:p w:rsidR="00C2483F" w:rsidRDefault="00C2483F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Доля обучающихся, успешно справи</w:t>
            </w:r>
            <w:r>
              <w:rPr>
                <w:color w:val="000000" w:themeColor="text1"/>
                <w:sz w:val="24"/>
                <w:szCs w:val="24"/>
              </w:rPr>
              <w:t>в</w:t>
            </w:r>
            <w:r>
              <w:rPr>
                <w:color w:val="000000" w:themeColor="text1"/>
                <w:sz w:val="24"/>
                <w:szCs w:val="24"/>
              </w:rPr>
              <w:t>шихся с заданиями по читательской грамо</w:t>
            </w:r>
            <w:r>
              <w:rPr>
                <w:color w:val="000000" w:themeColor="text1"/>
                <w:sz w:val="24"/>
                <w:szCs w:val="24"/>
              </w:rPr>
              <w:t>т</w:t>
            </w:r>
            <w:r>
              <w:rPr>
                <w:color w:val="000000" w:themeColor="text1"/>
                <w:sz w:val="24"/>
                <w:szCs w:val="24"/>
              </w:rPr>
              <w:t>ности, от общего количества обучающихся, в отношении которых проводилась оценка ч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>тательской грамотности</w:t>
            </w:r>
          </w:p>
        </w:tc>
        <w:tc>
          <w:tcPr>
            <w:tcW w:w="1340" w:type="pct"/>
          </w:tcPr>
          <w:p w:rsidR="00C2483F" w:rsidRPr="002120C1" w:rsidRDefault="00C2483F" w:rsidP="00AA23A0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1A1AB1">
              <w:rPr>
                <w:color w:val="000000" w:themeColor="text1"/>
                <w:sz w:val="24"/>
                <w:szCs w:val="24"/>
              </w:rPr>
              <w:t>Данные ОО</w:t>
            </w:r>
          </w:p>
        </w:tc>
      </w:tr>
    </w:tbl>
    <w:p w:rsidR="00B24CEC" w:rsidRPr="002C66A8" w:rsidRDefault="00B00033" w:rsidP="00E370F3">
      <w:pPr>
        <w:spacing w:before="120"/>
        <w:ind w:firstLine="720"/>
        <w:jc w:val="both"/>
        <w:rPr>
          <w:b/>
          <w:color w:val="000000" w:themeColor="text1"/>
          <w:sz w:val="28"/>
          <w:szCs w:val="28"/>
        </w:rPr>
      </w:pPr>
      <w:r w:rsidRPr="002C66A8">
        <w:rPr>
          <w:b/>
          <w:color w:val="000000" w:themeColor="text1"/>
          <w:sz w:val="28"/>
          <w:szCs w:val="28"/>
        </w:rPr>
        <w:t>Методы сбора и обработки информации</w:t>
      </w:r>
    </w:p>
    <w:p w:rsidR="00692D9E" w:rsidRPr="00692D9E" w:rsidRDefault="00692D9E" w:rsidP="00692D9E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 w:rsidRPr="00692D9E">
        <w:rPr>
          <w:color w:val="000000" w:themeColor="text1"/>
          <w:sz w:val="28"/>
          <w:szCs w:val="28"/>
        </w:rPr>
        <w:t>Источниками подтверждения показател</w:t>
      </w:r>
      <w:r>
        <w:rPr>
          <w:color w:val="000000" w:themeColor="text1"/>
          <w:sz w:val="28"/>
          <w:szCs w:val="28"/>
        </w:rPr>
        <w:t>ей</w:t>
      </w:r>
      <w:r w:rsidRPr="00692D9E">
        <w:rPr>
          <w:color w:val="000000" w:themeColor="text1"/>
          <w:sz w:val="28"/>
          <w:szCs w:val="28"/>
        </w:rPr>
        <w:t xml:space="preserve"> являются открытые данные федеральных статистических наблюдений форм ФСН № ОО-1, № ОО-2, р</w:t>
      </w:r>
      <w:r w:rsidRPr="00692D9E">
        <w:rPr>
          <w:color w:val="000000" w:themeColor="text1"/>
          <w:sz w:val="28"/>
          <w:szCs w:val="28"/>
        </w:rPr>
        <w:t>е</w:t>
      </w:r>
      <w:r w:rsidRPr="00692D9E">
        <w:rPr>
          <w:color w:val="000000" w:themeColor="text1"/>
          <w:sz w:val="28"/>
          <w:szCs w:val="28"/>
        </w:rPr>
        <w:t>зультатов, полученных в ходе собеседования с директорами образовательных учреждений Ульчского муниципального района, региональных монитори</w:t>
      </w:r>
      <w:r w:rsidRPr="00692D9E">
        <w:rPr>
          <w:color w:val="000000" w:themeColor="text1"/>
          <w:sz w:val="28"/>
          <w:szCs w:val="28"/>
        </w:rPr>
        <w:t>н</w:t>
      </w:r>
      <w:r w:rsidRPr="00692D9E">
        <w:rPr>
          <w:color w:val="000000" w:themeColor="text1"/>
          <w:sz w:val="28"/>
          <w:szCs w:val="28"/>
        </w:rPr>
        <w:t>говых исследований, результатов самообследования образовательных орг</w:t>
      </w:r>
      <w:r w:rsidRPr="00692D9E">
        <w:rPr>
          <w:color w:val="000000" w:themeColor="text1"/>
          <w:sz w:val="28"/>
          <w:szCs w:val="28"/>
        </w:rPr>
        <w:t>а</w:t>
      </w:r>
      <w:r w:rsidRPr="00692D9E">
        <w:rPr>
          <w:color w:val="000000" w:themeColor="text1"/>
          <w:sz w:val="28"/>
          <w:szCs w:val="28"/>
        </w:rPr>
        <w:t>низаций, экспертизы документов по оценке качества общеобразовательных организаций, данные дорожных карт мероприятий по реализации (муниц</w:t>
      </w:r>
      <w:r w:rsidRPr="00692D9E">
        <w:rPr>
          <w:color w:val="000000" w:themeColor="text1"/>
          <w:sz w:val="28"/>
          <w:szCs w:val="28"/>
        </w:rPr>
        <w:t>и</w:t>
      </w:r>
      <w:r w:rsidRPr="00692D9E">
        <w:rPr>
          <w:color w:val="000000" w:themeColor="text1"/>
          <w:sz w:val="28"/>
          <w:szCs w:val="28"/>
        </w:rPr>
        <w:t>пальных, краевых, муниципальных) проектов.</w:t>
      </w:r>
    </w:p>
    <w:p w:rsidR="00B00033" w:rsidRPr="00C86FA5" w:rsidRDefault="00B00033" w:rsidP="00E370F3">
      <w:pPr>
        <w:spacing w:before="120"/>
        <w:ind w:firstLine="720"/>
        <w:jc w:val="both"/>
        <w:rPr>
          <w:b/>
          <w:color w:val="000000" w:themeColor="text1"/>
          <w:sz w:val="28"/>
          <w:szCs w:val="28"/>
        </w:rPr>
      </w:pPr>
      <w:r w:rsidRPr="00C86FA5">
        <w:rPr>
          <w:b/>
          <w:color w:val="000000" w:themeColor="text1"/>
          <w:sz w:val="28"/>
          <w:szCs w:val="28"/>
        </w:rPr>
        <w:t>Мониторинг показателей</w:t>
      </w:r>
    </w:p>
    <w:p w:rsidR="00882BD1" w:rsidRDefault="002C66A8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Мониторинг показателей проводится два раза в год</w:t>
      </w:r>
      <w:r w:rsidR="00882BD1">
        <w:rPr>
          <w:color w:val="000000" w:themeColor="text1"/>
          <w:sz w:val="28"/>
          <w:szCs w:val="28"/>
        </w:rPr>
        <w:t>: в июле и декабре.</w:t>
      </w:r>
    </w:p>
    <w:p w:rsidR="00692D9E" w:rsidRDefault="00882BD1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 целях проведения мониторинга издается отдельный приказ комитета по образованию, где утверждаются конкретные сроки проведения монит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ринга, участники и ответственные за проведение мониторинга.  </w:t>
      </w:r>
    </w:p>
    <w:p w:rsidR="00B00033" w:rsidRDefault="003910D6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основании проведенного мониторинга проводится а</w:t>
      </w:r>
      <w:r w:rsidR="00B00033">
        <w:rPr>
          <w:color w:val="000000" w:themeColor="text1"/>
          <w:sz w:val="28"/>
          <w:szCs w:val="28"/>
        </w:rPr>
        <w:t>нализ результ</w:t>
      </w:r>
      <w:r w:rsidR="00B00033">
        <w:rPr>
          <w:color w:val="000000" w:themeColor="text1"/>
          <w:sz w:val="28"/>
          <w:szCs w:val="28"/>
        </w:rPr>
        <w:t>а</w:t>
      </w:r>
      <w:r w:rsidR="00B00033">
        <w:rPr>
          <w:color w:val="000000" w:themeColor="text1"/>
          <w:sz w:val="28"/>
          <w:szCs w:val="28"/>
        </w:rPr>
        <w:t>тов мониторинга</w:t>
      </w:r>
      <w:r>
        <w:rPr>
          <w:color w:val="000000" w:themeColor="text1"/>
          <w:sz w:val="28"/>
          <w:szCs w:val="28"/>
        </w:rPr>
        <w:t xml:space="preserve"> на заседании рабочей группы в срок не </w:t>
      </w:r>
      <w:proofErr w:type="gramStart"/>
      <w:r>
        <w:rPr>
          <w:color w:val="000000" w:themeColor="text1"/>
          <w:sz w:val="28"/>
          <w:szCs w:val="28"/>
        </w:rPr>
        <w:t>позднее</w:t>
      </w:r>
      <w:proofErr w:type="gramEnd"/>
      <w:r>
        <w:rPr>
          <w:color w:val="000000" w:themeColor="text1"/>
          <w:sz w:val="28"/>
          <w:szCs w:val="28"/>
        </w:rPr>
        <w:t xml:space="preserve"> чем 14 дней после завершения мониторинга. Анализ результатов мониторинга оформл</w:t>
      </w:r>
      <w:r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ется </w:t>
      </w:r>
      <w:r w:rsidR="00FD053E">
        <w:rPr>
          <w:color w:val="000000" w:themeColor="text1"/>
          <w:sz w:val="28"/>
          <w:szCs w:val="28"/>
        </w:rPr>
        <w:t>документом, содержащим статистические факты, факторы, влияющие на полученные результаты, выявленные дефициты и успешные практики</w:t>
      </w:r>
      <w:r w:rsidR="00CA23FF">
        <w:rPr>
          <w:color w:val="000000" w:themeColor="text1"/>
          <w:sz w:val="28"/>
          <w:szCs w:val="28"/>
        </w:rPr>
        <w:t>, а та</w:t>
      </w:r>
      <w:r w:rsidR="00CA23FF">
        <w:rPr>
          <w:color w:val="000000" w:themeColor="text1"/>
          <w:sz w:val="28"/>
          <w:szCs w:val="28"/>
        </w:rPr>
        <w:t>к</w:t>
      </w:r>
      <w:r w:rsidR="00CA23FF">
        <w:rPr>
          <w:color w:val="000000" w:themeColor="text1"/>
          <w:sz w:val="28"/>
          <w:szCs w:val="28"/>
        </w:rPr>
        <w:t>же адресные рекомендации и методические материалы</w:t>
      </w:r>
      <w:r w:rsidR="00FD053E">
        <w:rPr>
          <w:color w:val="000000" w:themeColor="text1"/>
          <w:sz w:val="28"/>
          <w:szCs w:val="28"/>
        </w:rPr>
        <w:t>. Результаты монит</w:t>
      </w:r>
      <w:r w:rsidR="00FD053E">
        <w:rPr>
          <w:color w:val="000000" w:themeColor="text1"/>
          <w:sz w:val="28"/>
          <w:szCs w:val="28"/>
        </w:rPr>
        <w:t>о</w:t>
      </w:r>
      <w:r w:rsidR="00FD053E">
        <w:rPr>
          <w:color w:val="000000" w:themeColor="text1"/>
          <w:sz w:val="28"/>
          <w:szCs w:val="28"/>
        </w:rPr>
        <w:t>ринга</w:t>
      </w:r>
      <w:r w:rsidR="00CA23FF">
        <w:rPr>
          <w:color w:val="000000" w:themeColor="text1"/>
          <w:sz w:val="28"/>
          <w:szCs w:val="28"/>
        </w:rPr>
        <w:t xml:space="preserve"> с адресными рекомендациями и методическими материалами</w:t>
      </w:r>
      <w:r w:rsidR="00FD053E">
        <w:rPr>
          <w:color w:val="000000" w:themeColor="text1"/>
          <w:sz w:val="28"/>
          <w:szCs w:val="28"/>
        </w:rPr>
        <w:t xml:space="preserve"> напра</w:t>
      </w:r>
      <w:r w:rsidR="00FD053E">
        <w:rPr>
          <w:color w:val="000000" w:themeColor="text1"/>
          <w:sz w:val="28"/>
          <w:szCs w:val="28"/>
        </w:rPr>
        <w:t>в</w:t>
      </w:r>
      <w:r w:rsidR="00FD053E">
        <w:rPr>
          <w:color w:val="000000" w:themeColor="text1"/>
          <w:sz w:val="28"/>
          <w:szCs w:val="28"/>
        </w:rPr>
        <w:t>ляются в образовательные учреждения, а также публикуются на сайте ком</w:t>
      </w:r>
      <w:r w:rsidR="00FD053E">
        <w:rPr>
          <w:color w:val="000000" w:themeColor="text1"/>
          <w:sz w:val="28"/>
          <w:szCs w:val="28"/>
        </w:rPr>
        <w:t>и</w:t>
      </w:r>
      <w:r w:rsidR="00FD053E">
        <w:rPr>
          <w:color w:val="000000" w:themeColor="text1"/>
          <w:sz w:val="28"/>
          <w:szCs w:val="28"/>
        </w:rPr>
        <w:t xml:space="preserve">тета по образованию. </w:t>
      </w:r>
    </w:p>
    <w:p w:rsidR="001311AE" w:rsidRDefault="001311AE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1311AE" w:rsidRDefault="001311AE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1311AE" w:rsidRDefault="006F7E96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212090</wp:posOffset>
                </wp:positionV>
                <wp:extent cx="1114425" cy="0"/>
                <wp:effectExtent l="9525" t="9525" r="9525" b="952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73pt;margin-top:16.7pt;width:8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it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"/>
            </w:pict>
          </mc:Fallback>
        </mc:AlternateContent>
      </w:r>
      <w:bookmarkStart w:id="0" w:name="_GoBack"/>
      <w:bookmarkEnd w:id="0"/>
    </w:p>
    <w:sectPr w:rsidR="001311AE" w:rsidSect="00520C74">
      <w:headerReference w:type="default" r:id="rId9"/>
      <w:footerReference w:type="default" r:id="rId10"/>
      <w:pgSz w:w="11910" w:h="16840"/>
      <w:pgMar w:top="1134" w:right="567" w:bottom="1134" w:left="1985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468" w:rsidRDefault="00491468">
      <w:r>
        <w:separator/>
      </w:r>
    </w:p>
  </w:endnote>
  <w:endnote w:type="continuationSeparator" w:id="0">
    <w:p w:rsidR="00491468" w:rsidRDefault="0049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2D" w:rsidRDefault="0030462D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468" w:rsidRDefault="00491468">
      <w:r>
        <w:separator/>
      </w:r>
    </w:p>
  </w:footnote>
  <w:footnote w:type="continuationSeparator" w:id="0">
    <w:p w:rsidR="00491468" w:rsidRDefault="00491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60269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0462D" w:rsidRPr="00E33AF2" w:rsidRDefault="0030462D">
        <w:pPr>
          <w:pStyle w:val="a5"/>
          <w:jc w:val="center"/>
          <w:rPr>
            <w:sz w:val="24"/>
          </w:rPr>
        </w:pPr>
        <w:r w:rsidRPr="00E33AF2">
          <w:rPr>
            <w:sz w:val="24"/>
          </w:rPr>
          <w:fldChar w:fldCharType="begin"/>
        </w:r>
        <w:r w:rsidRPr="00E33AF2">
          <w:rPr>
            <w:sz w:val="24"/>
          </w:rPr>
          <w:instrText>PAGE   \* MERGEFORMAT</w:instrText>
        </w:r>
        <w:r w:rsidRPr="00E33AF2">
          <w:rPr>
            <w:sz w:val="24"/>
          </w:rPr>
          <w:fldChar w:fldCharType="separate"/>
        </w:r>
        <w:r w:rsidR="00A96104">
          <w:rPr>
            <w:noProof/>
            <w:sz w:val="24"/>
          </w:rPr>
          <w:t>2</w:t>
        </w:r>
        <w:r w:rsidRPr="00E33AF2">
          <w:rPr>
            <w:sz w:val="24"/>
          </w:rPr>
          <w:fldChar w:fldCharType="end"/>
        </w:r>
      </w:p>
    </w:sdtContent>
  </w:sdt>
  <w:p w:rsidR="0030462D" w:rsidRDefault="0030462D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ADA"/>
    <w:multiLevelType w:val="hybridMultilevel"/>
    <w:tmpl w:val="414EDA4E"/>
    <w:lvl w:ilvl="0" w:tplc="88AEF420">
      <w:start w:val="1"/>
      <w:numFmt w:val="decimal"/>
      <w:lvlText w:val="%1)"/>
      <w:lvlJc w:val="left"/>
      <w:pPr>
        <w:ind w:left="128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F15255CC">
      <w:numFmt w:val="bullet"/>
      <w:lvlText w:val="•"/>
      <w:lvlJc w:val="left"/>
      <w:pPr>
        <w:ind w:left="2160" w:hanging="360"/>
      </w:pPr>
      <w:rPr>
        <w:rFonts w:hint="default"/>
        <w:lang w:val="ru-RU" w:eastAsia="ru-RU" w:bidi="ru-RU"/>
      </w:rPr>
    </w:lvl>
    <w:lvl w:ilvl="2" w:tplc="D88CFA46">
      <w:numFmt w:val="bullet"/>
      <w:lvlText w:val="•"/>
      <w:lvlJc w:val="left"/>
      <w:pPr>
        <w:ind w:left="3041" w:hanging="360"/>
      </w:pPr>
      <w:rPr>
        <w:rFonts w:hint="default"/>
        <w:lang w:val="ru-RU" w:eastAsia="ru-RU" w:bidi="ru-RU"/>
      </w:rPr>
    </w:lvl>
    <w:lvl w:ilvl="3" w:tplc="D08E786E">
      <w:numFmt w:val="bullet"/>
      <w:lvlText w:val="•"/>
      <w:lvlJc w:val="left"/>
      <w:pPr>
        <w:ind w:left="3921" w:hanging="360"/>
      </w:pPr>
      <w:rPr>
        <w:rFonts w:hint="default"/>
        <w:lang w:val="ru-RU" w:eastAsia="ru-RU" w:bidi="ru-RU"/>
      </w:rPr>
    </w:lvl>
    <w:lvl w:ilvl="4" w:tplc="95288776">
      <w:numFmt w:val="bullet"/>
      <w:lvlText w:val="•"/>
      <w:lvlJc w:val="left"/>
      <w:pPr>
        <w:ind w:left="4802" w:hanging="360"/>
      </w:pPr>
      <w:rPr>
        <w:rFonts w:hint="default"/>
        <w:lang w:val="ru-RU" w:eastAsia="ru-RU" w:bidi="ru-RU"/>
      </w:rPr>
    </w:lvl>
    <w:lvl w:ilvl="5" w:tplc="312CC148">
      <w:numFmt w:val="bullet"/>
      <w:lvlText w:val="•"/>
      <w:lvlJc w:val="left"/>
      <w:pPr>
        <w:ind w:left="5683" w:hanging="360"/>
      </w:pPr>
      <w:rPr>
        <w:rFonts w:hint="default"/>
        <w:lang w:val="ru-RU" w:eastAsia="ru-RU" w:bidi="ru-RU"/>
      </w:rPr>
    </w:lvl>
    <w:lvl w:ilvl="6" w:tplc="67CC835E">
      <w:numFmt w:val="bullet"/>
      <w:lvlText w:val="•"/>
      <w:lvlJc w:val="left"/>
      <w:pPr>
        <w:ind w:left="6563" w:hanging="360"/>
      </w:pPr>
      <w:rPr>
        <w:rFonts w:hint="default"/>
        <w:lang w:val="ru-RU" w:eastAsia="ru-RU" w:bidi="ru-RU"/>
      </w:rPr>
    </w:lvl>
    <w:lvl w:ilvl="7" w:tplc="40545DB4">
      <w:numFmt w:val="bullet"/>
      <w:lvlText w:val="•"/>
      <w:lvlJc w:val="left"/>
      <w:pPr>
        <w:ind w:left="7444" w:hanging="360"/>
      </w:pPr>
      <w:rPr>
        <w:rFonts w:hint="default"/>
        <w:lang w:val="ru-RU" w:eastAsia="ru-RU" w:bidi="ru-RU"/>
      </w:rPr>
    </w:lvl>
    <w:lvl w:ilvl="8" w:tplc="51242F8E">
      <w:numFmt w:val="bullet"/>
      <w:lvlText w:val="•"/>
      <w:lvlJc w:val="left"/>
      <w:pPr>
        <w:ind w:left="8325" w:hanging="360"/>
      </w:pPr>
      <w:rPr>
        <w:rFonts w:hint="default"/>
        <w:lang w:val="ru-RU" w:eastAsia="ru-RU" w:bidi="ru-RU"/>
      </w:rPr>
    </w:lvl>
  </w:abstractNum>
  <w:abstractNum w:abstractNumId="1">
    <w:nsid w:val="03FC775E"/>
    <w:multiLevelType w:val="hybridMultilevel"/>
    <w:tmpl w:val="39B68B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574BF2"/>
    <w:multiLevelType w:val="hybridMultilevel"/>
    <w:tmpl w:val="9AF67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72252"/>
    <w:multiLevelType w:val="hybridMultilevel"/>
    <w:tmpl w:val="8F3C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24C73"/>
    <w:multiLevelType w:val="hybridMultilevel"/>
    <w:tmpl w:val="33A0FD3E"/>
    <w:lvl w:ilvl="0" w:tplc="C7F207D6">
      <w:numFmt w:val="bullet"/>
      <w:lvlText w:val=""/>
      <w:lvlJc w:val="left"/>
      <w:pPr>
        <w:ind w:left="121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C82C2A0"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2" w:tplc="F76A2F42">
      <w:numFmt w:val="bullet"/>
      <w:lvlText w:val="•"/>
      <w:lvlJc w:val="left"/>
      <w:pPr>
        <w:ind w:left="2823" w:hanging="360"/>
      </w:pPr>
      <w:rPr>
        <w:rFonts w:hint="default"/>
        <w:lang w:val="ru-RU" w:eastAsia="ru-RU" w:bidi="ru-RU"/>
      </w:rPr>
    </w:lvl>
    <w:lvl w:ilvl="3" w:tplc="50F065F4">
      <w:numFmt w:val="bullet"/>
      <w:lvlText w:val="•"/>
      <w:lvlJc w:val="left"/>
      <w:pPr>
        <w:ind w:left="3721" w:hanging="360"/>
      </w:pPr>
      <w:rPr>
        <w:rFonts w:hint="default"/>
        <w:lang w:val="ru-RU" w:eastAsia="ru-RU" w:bidi="ru-RU"/>
      </w:rPr>
    </w:lvl>
    <w:lvl w:ilvl="4" w:tplc="BB36A93A">
      <w:numFmt w:val="bullet"/>
      <w:lvlText w:val="•"/>
      <w:lvlJc w:val="left"/>
      <w:pPr>
        <w:ind w:left="4620" w:hanging="360"/>
      </w:pPr>
      <w:rPr>
        <w:rFonts w:hint="default"/>
        <w:lang w:val="ru-RU" w:eastAsia="ru-RU" w:bidi="ru-RU"/>
      </w:rPr>
    </w:lvl>
    <w:lvl w:ilvl="5" w:tplc="83E43BDC">
      <w:numFmt w:val="bullet"/>
      <w:lvlText w:val="•"/>
      <w:lvlJc w:val="left"/>
      <w:pPr>
        <w:ind w:left="5518" w:hanging="360"/>
      </w:pPr>
      <w:rPr>
        <w:rFonts w:hint="default"/>
        <w:lang w:val="ru-RU" w:eastAsia="ru-RU" w:bidi="ru-RU"/>
      </w:rPr>
    </w:lvl>
    <w:lvl w:ilvl="6" w:tplc="B2F86764">
      <w:numFmt w:val="bullet"/>
      <w:lvlText w:val="•"/>
      <w:lvlJc w:val="left"/>
      <w:pPr>
        <w:ind w:left="6417" w:hanging="360"/>
      </w:pPr>
      <w:rPr>
        <w:rFonts w:hint="default"/>
        <w:lang w:val="ru-RU" w:eastAsia="ru-RU" w:bidi="ru-RU"/>
      </w:rPr>
    </w:lvl>
    <w:lvl w:ilvl="7" w:tplc="E5F68DF6">
      <w:numFmt w:val="bullet"/>
      <w:lvlText w:val="•"/>
      <w:lvlJc w:val="left"/>
      <w:pPr>
        <w:ind w:left="7315" w:hanging="360"/>
      </w:pPr>
      <w:rPr>
        <w:rFonts w:hint="default"/>
        <w:lang w:val="ru-RU" w:eastAsia="ru-RU" w:bidi="ru-RU"/>
      </w:rPr>
    </w:lvl>
    <w:lvl w:ilvl="8" w:tplc="B1A8FEB2">
      <w:numFmt w:val="bullet"/>
      <w:lvlText w:val="•"/>
      <w:lvlJc w:val="left"/>
      <w:pPr>
        <w:ind w:left="8214" w:hanging="360"/>
      </w:pPr>
      <w:rPr>
        <w:rFonts w:hint="default"/>
        <w:lang w:val="ru-RU" w:eastAsia="ru-RU" w:bidi="ru-RU"/>
      </w:rPr>
    </w:lvl>
  </w:abstractNum>
  <w:abstractNum w:abstractNumId="5">
    <w:nsid w:val="21D80549"/>
    <w:multiLevelType w:val="hybridMultilevel"/>
    <w:tmpl w:val="94864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470E3"/>
    <w:multiLevelType w:val="hybridMultilevel"/>
    <w:tmpl w:val="53A8B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A53B9"/>
    <w:multiLevelType w:val="hybridMultilevel"/>
    <w:tmpl w:val="AA724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17E8C"/>
    <w:multiLevelType w:val="hybridMultilevel"/>
    <w:tmpl w:val="08AC0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73292"/>
    <w:multiLevelType w:val="hybridMultilevel"/>
    <w:tmpl w:val="4B5EE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32DDB"/>
    <w:multiLevelType w:val="hybridMultilevel"/>
    <w:tmpl w:val="D3FAC54A"/>
    <w:lvl w:ilvl="0" w:tplc="3D5A2C4E">
      <w:start w:val="1"/>
      <w:numFmt w:val="decimal"/>
      <w:lvlText w:val="%1."/>
      <w:lvlJc w:val="left"/>
      <w:pPr>
        <w:ind w:left="1286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184A19AC">
      <w:numFmt w:val="bullet"/>
      <w:lvlText w:val="•"/>
      <w:lvlJc w:val="left"/>
      <w:pPr>
        <w:ind w:left="2160" w:hanging="360"/>
      </w:pPr>
      <w:rPr>
        <w:rFonts w:hint="default"/>
        <w:lang w:val="ru-RU" w:eastAsia="ru-RU" w:bidi="ru-RU"/>
      </w:rPr>
    </w:lvl>
    <w:lvl w:ilvl="2" w:tplc="4A1A430A">
      <w:numFmt w:val="bullet"/>
      <w:lvlText w:val="•"/>
      <w:lvlJc w:val="left"/>
      <w:pPr>
        <w:ind w:left="3041" w:hanging="360"/>
      </w:pPr>
      <w:rPr>
        <w:rFonts w:hint="default"/>
        <w:lang w:val="ru-RU" w:eastAsia="ru-RU" w:bidi="ru-RU"/>
      </w:rPr>
    </w:lvl>
    <w:lvl w:ilvl="3" w:tplc="4BFA48E2">
      <w:numFmt w:val="bullet"/>
      <w:lvlText w:val="•"/>
      <w:lvlJc w:val="left"/>
      <w:pPr>
        <w:ind w:left="3921" w:hanging="360"/>
      </w:pPr>
      <w:rPr>
        <w:rFonts w:hint="default"/>
        <w:lang w:val="ru-RU" w:eastAsia="ru-RU" w:bidi="ru-RU"/>
      </w:rPr>
    </w:lvl>
    <w:lvl w:ilvl="4" w:tplc="8632A1F0">
      <w:numFmt w:val="bullet"/>
      <w:lvlText w:val="•"/>
      <w:lvlJc w:val="left"/>
      <w:pPr>
        <w:ind w:left="4802" w:hanging="360"/>
      </w:pPr>
      <w:rPr>
        <w:rFonts w:hint="default"/>
        <w:lang w:val="ru-RU" w:eastAsia="ru-RU" w:bidi="ru-RU"/>
      </w:rPr>
    </w:lvl>
    <w:lvl w:ilvl="5" w:tplc="15FCC702">
      <w:numFmt w:val="bullet"/>
      <w:lvlText w:val="•"/>
      <w:lvlJc w:val="left"/>
      <w:pPr>
        <w:ind w:left="5683" w:hanging="360"/>
      </w:pPr>
      <w:rPr>
        <w:rFonts w:hint="default"/>
        <w:lang w:val="ru-RU" w:eastAsia="ru-RU" w:bidi="ru-RU"/>
      </w:rPr>
    </w:lvl>
    <w:lvl w:ilvl="6" w:tplc="4BFC64A4">
      <w:numFmt w:val="bullet"/>
      <w:lvlText w:val="•"/>
      <w:lvlJc w:val="left"/>
      <w:pPr>
        <w:ind w:left="6563" w:hanging="360"/>
      </w:pPr>
      <w:rPr>
        <w:rFonts w:hint="default"/>
        <w:lang w:val="ru-RU" w:eastAsia="ru-RU" w:bidi="ru-RU"/>
      </w:rPr>
    </w:lvl>
    <w:lvl w:ilvl="7" w:tplc="60DE95F4">
      <w:numFmt w:val="bullet"/>
      <w:lvlText w:val="•"/>
      <w:lvlJc w:val="left"/>
      <w:pPr>
        <w:ind w:left="7444" w:hanging="360"/>
      </w:pPr>
      <w:rPr>
        <w:rFonts w:hint="default"/>
        <w:lang w:val="ru-RU" w:eastAsia="ru-RU" w:bidi="ru-RU"/>
      </w:rPr>
    </w:lvl>
    <w:lvl w:ilvl="8" w:tplc="3BD833C8">
      <w:numFmt w:val="bullet"/>
      <w:lvlText w:val="•"/>
      <w:lvlJc w:val="left"/>
      <w:pPr>
        <w:ind w:left="8325" w:hanging="360"/>
      </w:pPr>
      <w:rPr>
        <w:rFonts w:hint="default"/>
        <w:lang w:val="ru-RU" w:eastAsia="ru-RU" w:bidi="ru-RU"/>
      </w:rPr>
    </w:lvl>
  </w:abstractNum>
  <w:abstractNum w:abstractNumId="11">
    <w:nsid w:val="4F7F703E"/>
    <w:multiLevelType w:val="hybridMultilevel"/>
    <w:tmpl w:val="9A8ED6B4"/>
    <w:lvl w:ilvl="0" w:tplc="5540D8E2">
      <w:numFmt w:val="bullet"/>
      <w:lvlText w:val=""/>
      <w:lvlJc w:val="left"/>
      <w:pPr>
        <w:ind w:left="1070" w:hanging="56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5F85BC8">
      <w:numFmt w:val="bullet"/>
      <w:lvlText w:val="•"/>
      <w:lvlJc w:val="left"/>
      <w:pPr>
        <w:ind w:left="1980" w:hanging="564"/>
      </w:pPr>
      <w:rPr>
        <w:rFonts w:hint="default"/>
        <w:lang w:val="ru-RU" w:eastAsia="ru-RU" w:bidi="ru-RU"/>
      </w:rPr>
    </w:lvl>
    <w:lvl w:ilvl="2" w:tplc="84229914">
      <w:numFmt w:val="bullet"/>
      <w:lvlText w:val="•"/>
      <w:lvlJc w:val="left"/>
      <w:pPr>
        <w:ind w:left="2881" w:hanging="564"/>
      </w:pPr>
      <w:rPr>
        <w:rFonts w:hint="default"/>
        <w:lang w:val="ru-RU" w:eastAsia="ru-RU" w:bidi="ru-RU"/>
      </w:rPr>
    </w:lvl>
    <w:lvl w:ilvl="3" w:tplc="1FC4105C">
      <w:numFmt w:val="bullet"/>
      <w:lvlText w:val="•"/>
      <w:lvlJc w:val="left"/>
      <w:pPr>
        <w:ind w:left="3781" w:hanging="564"/>
      </w:pPr>
      <w:rPr>
        <w:rFonts w:hint="default"/>
        <w:lang w:val="ru-RU" w:eastAsia="ru-RU" w:bidi="ru-RU"/>
      </w:rPr>
    </w:lvl>
    <w:lvl w:ilvl="4" w:tplc="F5A68006">
      <w:numFmt w:val="bullet"/>
      <w:lvlText w:val="•"/>
      <w:lvlJc w:val="left"/>
      <w:pPr>
        <w:ind w:left="4682" w:hanging="564"/>
      </w:pPr>
      <w:rPr>
        <w:rFonts w:hint="default"/>
        <w:lang w:val="ru-RU" w:eastAsia="ru-RU" w:bidi="ru-RU"/>
      </w:rPr>
    </w:lvl>
    <w:lvl w:ilvl="5" w:tplc="F4ACFC58">
      <w:numFmt w:val="bullet"/>
      <w:lvlText w:val="•"/>
      <w:lvlJc w:val="left"/>
      <w:pPr>
        <w:ind w:left="5583" w:hanging="564"/>
      </w:pPr>
      <w:rPr>
        <w:rFonts w:hint="default"/>
        <w:lang w:val="ru-RU" w:eastAsia="ru-RU" w:bidi="ru-RU"/>
      </w:rPr>
    </w:lvl>
    <w:lvl w:ilvl="6" w:tplc="495834BA">
      <w:numFmt w:val="bullet"/>
      <w:lvlText w:val="•"/>
      <w:lvlJc w:val="left"/>
      <w:pPr>
        <w:ind w:left="6483" w:hanging="564"/>
      </w:pPr>
      <w:rPr>
        <w:rFonts w:hint="default"/>
        <w:lang w:val="ru-RU" w:eastAsia="ru-RU" w:bidi="ru-RU"/>
      </w:rPr>
    </w:lvl>
    <w:lvl w:ilvl="7" w:tplc="3BD6FEFE">
      <w:numFmt w:val="bullet"/>
      <w:lvlText w:val="•"/>
      <w:lvlJc w:val="left"/>
      <w:pPr>
        <w:ind w:left="7384" w:hanging="564"/>
      </w:pPr>
      <w:rPr>
        <w:rFonts w:hint="default"/>
        <w:lang w:val="ru-RU" w:eastAsia="ru-RU" w:bidi="ru-RU"/>
      </w:rPr>
    </w:lvl>
    <w:lvl w:ilvl="8" w:tplc="0BC2689A">
      <w:numFmt w:val="bullet"/>
      <w:lvlText w:val="•"/>
      <w:lvlJc w:val="left"/>
      <w:pPr>
        <w:ind w:left="8285" w:hanging="564"/>
      </w:pPr>
      <w:rPr>
        <w:rFonts w:hint="default"/>
        <w:lang w:val="ru-RU" w:eastAsia="ru-RU" w:bidi="ru-RU"/>
      </w:rPr>
    </w:lvl>
  </w:abstractNum>
  <w:abstractNum w:abstractNumId="12">
    <w:nsid w:val="57AA6D40"/>
    <w:multiLevelType w:val="multilevel"/>
    <w:tmpl w:val="227C4582"/>
    <w:lvl w:ilvl="0">
      <w:start w:val="1"/>
      <w:numFmt w:val="decimal"/>
      <w:lvlText w:val="%1"/>
      <w:lvlJc w:val="left"/>
      <w:pPr>
        <w:ind w:left="1358" w:hanging="432"/>
      </w:pPr>
      <w:rPr>
        <w:rFonts w:ascii="Cambria" w:eastAsia="Cambria" w:hAnsi="Cambria" w:cs="Cambria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02" w:hanging="576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2695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51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07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3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19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4" w:hanging="720"/>
      </w:pPr>
      <w:rPr>
        <w:rFonts w:hint="default"/>
        <w:lang w:val="ru-RU" w:eastAsia="ru-RU" w:bidi="ru-RU"/>
      </w:rPr>
    </w:lvl>
  </w:abstractNum>
  <w:abstractNum w:abstractNumId="13">
    <w:nsid w:val="58DC3413"/>
    <w:multiLevelType w:val="multilevel"/>
    <w:tmpl w:val="0B66AFBE"/>
    <w:lvl w:ilvl="0">
      <w:start w:val="1"/>
      <w:numFmt w:val="decimal"/>
      <w:lvlText w:val="%1"/>
      <w:lvlJc w:val="left"/>
      <w:pPr>
        <w:ind w:left="446" w:hanging="22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13" w:hanging="399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579" w:hanging="68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643" w:hanging="6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06" w:hanging="6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69" w:hanging="6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3" w:hanging="6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96" w:hanging="6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59" w:hanging="682"/>
      </w:pPr>
      <w:rPr>
        <w:rFonts w:hint="default"/>
        <w:lang w:val="ru-RU" w:eastAsia="ru-RU" w:bidi="ru-RU"/>
      </w:rPr>
    </w:lvl>
  </w:abstractNum>
  <w:abstractNum w:abstractNumId="14">
    <w:nsid w:val="5AE01873"/>
    <w:multiLevelType w:val="hybridMultilevel"/>
    <w:tmpl w:val="31421FA6"/>
    <w:lvl w:ilvl="0" w:tplc="A1BE901E">
      <w:numFmt w:val="bullet"/>
      <w:lvlText w:val="–"/>
      <w:lvlJc w:val="left"/>
      <w:pPr>
        <w:ind w:left="128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BA8BD6">
      <w:numFmt w:val="bullet"/>
      <w:lvlText w:val="•"/>
      <w:lvlJc w:val="left"/>
      <w:pPr>
        <w:ind w:left="2160" w:hanging="360"/>
      </w:pPr>
      <w:rPr>
        <w:rFonts w:hint="default"/>
        <w:lang w:val="ru-RU" w:eastAsia="ru-RU" w:bidi="ru-RU"/>
      </w:rPr>
    </w:lvl>
    <w:lvl w:ilvl="2" w:tplc="07F45AFE">
      <w:numFmt w:val="bullet"/>
      <w:lvlText w:val="•"/>
      <w:lvlJc w:val="left"/>
      <w:pPr>
        <w:ind w:left="3041" w:hanging="360"/>
      </w:pPr>
      <w:rPr>
        <w:rFonts w:hint="default"/>
        <w:lang w:val="ru-RU" w:eastAsia="ru-RU" w:bidi="ru-RU"/>
      </w:rPr>
    </w:lvl>
    <w:lvl w:ilvl="3" w:tplc="5EC419BE">
      <w:numFmt w:val="bullet"/>
      <w:lvlText w:val="•"/>
      <w:lvlJc w:val="left"/>
      <w:pPr>
        <w:ind w:left="3921" w:hanging="360"/>
      </w:pPr>
      <w:rPr>
        <w:rFonts w:hint="default"/>
        <w:lang w:val="ru-RU" w:eastAsia="ru-RU" w:bidi="ru-RU"/>
      </w:rPr>
    </w:lvl>
    <w:lvl w:ilvl="4" w:tplc="FB42D27C">
      <w:numFmt w:val="bullet"/>
      <w:lvlText w:val="•"/>
      <w:lvlJc w:val="left"/>
      <w:pPr>
        <w:ind w:left="4802" w:hanging="360"/>
      </w:pPr>
      <w:rPr>
        <w:rFonts w:hint="default"/>
        <w:lang w:val="ru-RU" w:eastAsia="ru-RU" w:bidi="ru-RU"/>
      </w:rPr>
    </w:lvl>
    <w:lvl w:ilvl="5" w:tplc="6588952A">
      <w:numFmt w:val="bullet"/>
      <w:lvlText w:val="•"/>
      <w:lvlJc w:val="left"/>
      <w:pPr>
        <w:ind w:left="5683" w:hanging="360"/>
      </w:pPr>
      <w:rPr>
        <w:rFonts w:hint="default"/>
        <w:lang w:val="ru-RU" w:eastAsia="ru-RU" w:bidi="ru-RU"/>
      </w:rPr>
    </w:lvl>
    <w:lvl w:ilvl="6" w:tplc="D21E5ADC">
      <w:numFmt w:val="bullet"/>
      <w:lvlText w:val="•"/>
      <w:lvlJc w:val="left"/>
      <w:pPr>
        <w:ind w:left="6563" w:hanging="360"/>
      </w:pPr>
      <w:rPr>
        <w:rFonts w:hint="default"/>
        <w:lang w:val="ru-RU" w:eastAsia="ru-RU" w:bidi="ru-RU"/>
      </w:rPr>
    </w:lvl>
    <w:lvl w:ilvl="7" w:tplc="1C66EE68">
      <w:numFmt w:val="bullet"/>
      <w:lvlText w:val="•"/>
      <w:lvlJc w:val="left"/>
      <w:pPr>
        <w:ind w:left="7444" w:hanging="360"/>
      </w:pPr>
      <w:rPr>
        <w:rFonts w:hint="default"/>
        <w:lang w:val="ru-RU" w:eastAsia="ru-RU" w:bidi="ru-RU"/>
      </w:rPr>
    </w:lvl>
    <w:lvl w:ilvl="8" w:tplc="BD40CA58">
      <w:numFmt w:val="bullet"/>
      <w:lvlText w:val="•"/>
      <w:lvlJc w:val="left"/>
      <w:pPr>
        <w:ind w:left="8325" w:hanging="360"/>
      </w:pPr>
      <w:rPr>
        <w:rFonts w:hint="default"/>
        <w:lang w:val="ru-RU" w:eastAsia="ru-RU" w:bidi="ru-RU"/>
      </w:rPr>
    </w:lvl>
  </w:abstractNum>
  <w:abstractNum w:abstractNumId="15">
    <w:nsid w:val="66E941E4"/>
    <w:multiLevelType w:val="hybridMultilevel"/>
    <w:tmpl w:val="2CDA10EE"/>
    <w:lvl w:ilvl="0" w:tplc="F1284C3C">
      <w:start w:val="1"/>
      <w:numFmt w:val="decimal"/>
      <w:lvlText w:val="%1."/>
      <w:lvlJc w:val="left"/>
      <w:pPr>
        <w:ind w:left="128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EA069C48">
      <w:numFmt w:val="bullet"/>
      <w:lvlText w:val="•"/>
      <w:lvlJc w:val="left"/>
      <w:pPr>
        <w:ind w:left="2160" w:hanging="360"/>
      </w:pPr>
      <w:rPr>
        <w:rFonts w:hint="default"/>
        <w:lang w:val="ru-RU" w:eastAsia="ru-RU" w:bidi="ru-RU"/>
      </w:rPr>
    </w:lvl>
    <w:lvl w:ilvl="2" w:tplc="FCCE19B0">
      <w:numFmt w:val="bullet"/>
      <w:lvlText w:val="•"/>
      <w:lvlJc w:val="left"/>
      <w:pPr>
        <w:ind w:left="3041" w:hanging="360"/>
      </w:pPr>
      <w:rPr>
        <w:rFonts w:hint="default"/>
        <w:lang w:val="ru-RU" w:eastAsia="ru-RU" w:bidi="ru-RU"/>
      </w:rPr>
    </w:lvl>
    <w:lvl w:ilvl="3" w:tplc="C88E795E">
      <w:numFmt w:val="bullet"/>
      <w:lvlText w:val="•"/>
      <w:lvlJc w:val="left"/>
      <w:pPr>
        <w:ind w:left="3921" w:hanging="360"/>
      </w:pPr>
      <w:rPr>
        <w:rFonts w:hint="default"/>
        <w:lang w:val="ru-RU" w:eastAsia="ru-RU" w:bidi="ru-RU"/>
      </w:rPr>
    </w:lvl>
    <w:lvl w:ilvl="4" w:tplc="87D47A48">
      <w:numFmt w:val="bullet"/>
      <w:lvlText w:val="•"/>
      <w:lvlJc w:val="left"/>
      <w:pPr>
        <w:ind w:left="4802" w:hanging="360"/>
      </w:pPr>
      <w:rPr>
        <w:rFonts w:hint="default"/>
        <w:lang w:val="ru-RU" w:eastAsia="ru-RU" w:bidi="ru-RU"/>
      </w:rPr>
    </w:lvl>
    <w:lvl w:ilvl="5" w:tplc="A740D85C">
      <w:numFmt w:val="bullet"/>
      <w:lvlText w:val="•"/>
      <w:lvlJc w:val="left"/>
      <w:pPr>
        <w:ind w:left="5683" w:hanging="360"/>
      </w:pPr>
      <w:rPr>
        <w:rFonts w:hint="default"/>
        <w:lang w:val="ru-RU" w:eastAsia="ru-RU" w:bidi="ru-RU"/>
      </w:rPr>
    </w:lvl>
    <w:lvl w:ilvl="6" w:tplc="B8BA61DC">
      <w:numFmt w:val="bullet"/>
      <w:lvlText w:val="•"/>
      <w:lvlJc w:val="left"/>
      <w:pPr>
        <w:ind w:left="6563" w:hanging="360"/>
      </w:pPr>
      <w:rPr>
        <w:rFonts w:hint="default"/>
        <w:lang w:val="ru-RU" w:eastAsia="ru-RU" w:bidi="ru-RU"/>
      </w:rPr>
    </w:lvl>
    <w:lvl w:ilvl="7" w:tplc="BED4724A">
      <w:numFmt w:val="bullet"/>
      <w:lvlText w:val="•"/>
      <w:lvlJc w:val="left"/>
      <w:pPr>
        <w:ind w:left="7444" w:hanging="360"/>
      </w:pPr>
      <w:rPr>
        <w:rFonts w:hint="default"/>
        <w:lang w:val="ru-RU" w:eastAsia="ru-RU" w:bidi="ru-RU"/>
      </w:rPr>
    </w:lvl>
    <w:lvl w:ilvl="8" w:tplc="EBEE9810">
      <w:numFmt w:val="bullet"/>
      <w:lvlText w:val="•"/>
      <w:lvlJc w:val="left"/>
      <w:pPr>
        <w:ind w:left="8325" w:hanging="360"/>
      </w:pPr>
      <w:rPr>
        <w:rFonts w:hint="default"/>
        <w:lang w:val="ru-RU" w:eastAsia="ru-RU" w:bidi="ru-RU"/>
      </w:rPr>
    </w:lvl>
  </w:abstractNum>
  <w:abstractNum w:abstractNumId="16">
    <w:nsid w:val="6F8D4591"/>
    <w:multiLevelType w:val="hybridMultilevel"/>
    <w:tmpl w:val="37FE8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3664FB8"/>
    <w:multiLevelType w:val="hybridMultilevel"/>
    <w:tmpl w:val="65EEF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0"/>
  </w:num>
  <w:num w:numId="5">
    <w:abstractNumId w:val="14"/>
  </w:num>
  <w:num w:numId="6">
    <w:abstractNumId w:val="4"/>
  </w:num>
  <w:num w:numId="7">
    <w:abstractNumId w:val="12"/>
  </w:num>
  <w:num w:numId="8">
    <w:abstractNumId w:val="13"/>
  </w:num>
  <w:num w:numId="9">
    <w:abstractNumId w:val="1"/>
  </w:num>
  <w:num w:numId="10">
    <w:abstractNumId w:val="9"/>
  </w:num>
  <w:num w:numId="11">
    <w:abstractNumId w:val="6"/>
  </w:num>
  <w:num w:numId="12">
    <w:abstractNumId w:val="8"/>
  </w:num>
  <w:num w:numId="13">
    <w:abstractNumId w:val="17"/>
  </w:num>
  <w:num w:numId="14">
    <w:abstractNumId w:val="2"/>
  </w:num>
  <w:num w:numId="15">
    <w:abstractNumId w:val="5"/>
  </w:num>
  <w:num w:numId="16">
    <w:abstractNumId w:val="16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E7"/>
    <w:rsid w:val="00000219"/>
    <w:rsid w:val="00016967"/>
    <w:rsid w:val="00034E6E"/>
    <w:rsid w:val="00047FB1"/>
    <w:rsid w:val="000509D4"/>
    <w:rsid w:val="00054A44"/>
    <w:rsid w:val="0005637F"/>
    <w:rsid w:val="00063B0F"/>
    <w:rsid w:val="00064D43"/>
    <w:rsid w:val="000764FD"/>
    <w:rsid w:val="00077071"/>
    <w:rsid w:val="00081ED7"/>
    <w:rsid w:val="000900DE"/>
    <w:rsid w:val="000949B6"/>
    <w:rsid w:val="000A4705"/>
    <w:rsid w:val="000B168C"/>
    <w:rsid w:val="000B1DFD"/>
    <w:rsid w:val="000B69E8"/>
    <w:rsid w:val="000C1F0F"/>
    <w:rsid w:val="000C4A5D"/>
    <w:rsid w:val="000D0A34"/>
    <w:rsid w:val="000D72AD"/>
    <w:rsid w:val="000D7DA7"/>
    <w:rsid w:val="000E0170"/>
    <w:rsid w:val="000E0C2D"/>
    <w:rsid w:val="000E5AF9"/>
    <w:rsid w:val="000F2D73"/>
    <w:rsid w:val="0010122B"/>
    <w:rsid w:val="0011774B"/>
    <w:rsid w:val="00122F8D"/>
    <w:rsid w:val="00124C2F"/>
    <w:rsid w:val="00125F2A"/>
    <w:rsid w:val="001270BC"/>
    <w:rsid w:val="001311AE"/>
    <w:rsid w:val="00132C1D"/>
    <w:rsid w:val="0013755F"/>
    <w:rsid w:val="0014617D"/>
    <w:rsid w:val="0014736A"/>
    <w:rsid w:val="00152314"/>
    <w:rsid w:val="0015347C"/>
    <w:rsid w:val="00162350"/>
    <w:rsid w:val="0016458A"/>
    <w:rsid w:val="0016471B"/>
    <w:rsid w:val="00170D5A"/>
    <w:rsid w:val="001856FB"/>
    <w:rsid w:val="001929E8"/>
    <w:rsid w:val="001A169D"/>
    <w:rsid w:val="001A1AB1"/>
    <w:rsid w:val="001C3F9B"/>
    <w:rsid w:val="001C4DB7"/>
    <w:rsid w:val="001D5C34"/>
    <w:rsid w:val="001D68CB"/>
    <w:rsid w:val="001D7470"/>
    <w:rsid w:val="001E6731"/>
    <w:rsid w:val="001F22DB"/>
    <w:rsid w:val="001F2F6E"/>
    <w:rsid w:val="001F4CE3"/>
    <w:rsid w:val="001F6AD9"/>
    <w:rsid w:val="002018CA"/>
    <w:rsid w:val="002036CE"/>
    <w:rsid w:val="00206257"/>
    <w:rsid w:val="002120C1"/>
    <w:rsid w:val="00214066"/>
    <w:rsid w:val="0022471A"/>
    <w:rsid w:val="0022641C"/>
    <w:rsid w:val="00240193"/>
    <w:rsid w:val="00240D00"/>
    <w:rsid w:val="00245DF3"/>
    <w:rsid w:val="002535AF"/>
    <w:rsid w:val="00253A83"/>
    <w:rsid w:val="00253F9E"/>
    <w:rsid w:val="002545CC"/>
    <w:rsid w:val="00255F18"/>
    <w:rsid w:val="002667A4"/>
    <w:rsid w:val="00271FB4"/>
    <w:rsid w:val="00281E8D"/>
    <w:rsid w:val="00282347"/>
    <w:rsid w:val="00286274"/>
    <w:rsid w:val="00295060"/>
    <w:rsid w:val="002A03C3"/>
    <w:rsid w:val="002A0610"/>
    <w:rsid w:val="002A5062"/>
    <w:rsid w:val="002A5DA2"/>
    <w:rsid w:val="002A7234"/>
    <w:rsid w:val="002B00D0"/>
    <w:rsid w:val="002B2BD4"/>
    <w:rsid w:val="002B6624"/>
    <w:rsid w:val="002C0549"/>
    <w:rsid w:val="002C13D2"/>
    <w:rsid w:val="002C30EB"/>
    <w:rsid w:val="002C4087"/>
    <w:rsid w:val="002C5953"/>
    <w:rsid w:val="002C66A8"/>
    <w:rsid w:val="002D0C77"/>
    <w:rsid w:val="002D7FAC"/>
    <w:rsid w:val="002E0920"/>
    <w:rsid w:val="002F30A5"/>
    <w:rsid w:val="002F559E"/>
    <w:rsid w:val="003004BF"/>
    <w:rsid w:val="003023AF"/>
    <w:rsid w:val="00304532"/>
    <w:rsid w:val="0030462D"/>
    <w:rsid w:val="00304A6C"/>
    <w:rsid w:val="00317D1F"/>
    <w:rsid w:val="00320CEC"/>
    <w:rsid w:val="003215F0"/>
    <w:rsid w:val="00322930"/>
    <w:rsid w:val="00335A73"/>
    <w:rsid w:val="00343D9D"/>
    <w:rsid w:val="00347535"/>
    <w:rsid w:val="003514B9"/>
    <w:rsid w:val="00351C28"/>
    <w:rsid w:val="00351CCA"/>
    <w:rsid w:val="00355FE1"/>
    <w:rsid w:val="00360B72"/>
    <w:rsid w:val="00373E2A"/>
    <w:rsid w:val="003810A2"/>
    <w:rsid w:val="00384932"/>
    <w:rsid w:val="00387815"/>
    <w:rsid w:val="003910D6"/>
    <w:rsid w:val="0039754B"/>
    <w:rsid w:val="003A1140"/>
    <w:rsid w:val="003B1C95"/>
    <w:rsid w:val="003B2337"/>
    <w:rsid w:val="003B7046"/>
    <w:rsid w:val="003C04F5"/>
    <w:rsid w:val="003C310C"/>
    <w:rsid w:val="003C33D5"/>
    <w:rsid w:val="003C4D3C"/>
    <w:rsid w:val="003D3700"/>
    <w:rsid w:val="003E6D07"/>
    <w:rsid w:val="003F2BF1"/>
    <w:rsid w:val="003F51C7"/>
    <w:rsid w:val="00407AA7"/>
    <w:rsid w:val="004161FA"/>
    <w:rsid w:val="004230ED"/>
    <w:rsid w:val="00426894"/>
    <w:rsid w:val="004432C4"/>
    <w:rsid w:val="00444C63"/>
    <w:rsid w:val="00446779"/>
    <w:rsid w:val="00447549"/>
    <w:rsid w:val="004530F0"/>
    <w:rsid w:val="00456F07"/>
    <w:rsid w:val="004642A7"/>
    <w:rsid w:val="004733AD"/>
    <w:rsid w:val="004751AD"/>
    <w:rsid w:val="00484073"/>
    <w:rsid w:val="004907CE"/>
    <w:rsid w:val="00491468"/>
    <w:rsid w:val="004930E8"/>
    <w:rsid w:val="004C34D2"/>
    <w:rsid w:val="004C35B5"/>
    <w:rsid w:val="004C3D26"/>
    <w:rsid w:val="004D09B6"/>
    <w:rsid w:val="004D3311"/>
    <w:rsid w:val="004D4A01"/>
    <w:rsid w:val="004D6399"/>
    <w:rsid w:val="004D76C3"/>
    <w:rsid w:val="004E4248"/>
    <w:rsid w:val="004E7162"/>
    <w:rsid w:val="004F773E"/>
    <w:rsid w:val="0050448D"/>
    <w:rsid w:val="00510445"/>
    <w:rsid w:val="00515B95"/>
    <w:rsid w:val="00520C74"/>
    <w:rsid w:val="005308AB"/>
    <w:rsid w:val="0053686C"/>
    <w:rsid w:val="00551D65"/>
    <w:rsid w:val="00554AD2"/>
    <w:rsid w:val="005843FD"/>
    <w:rsid w:val="00584525"/>
    <w:rsid w:val="005857CF"/>
    <w:rsid w:val="00585D85"/>
    <w:rsid w:val="00594664"/>
    <w:rsid w:val="00595893"/>
    <w:rsid w:val="005A0623"/>
    <w:rsid w:val="005A4A3F"/>
    <w:rsid w:val="005C2602"/>
    <w:rsid w:val="005D3963"/>
    <w:rsid w:val="005F10AC"/>
    <w:rsid w:val="005F2B8F"/>
    <w:rsid w:val="005F34E8"/>
    <w:rsid w:val="005F5B1E"/>
    <w:rsid w:val="006005F1"/>
    <w:rsid w:val="00602083"/>
    <w:rsid w:val="00605B31"/>
    <w:rsid w:val="00606BB6"/>
    <w:rsid w:val="00616BAA"/>
    <w:rsid w:val="006251DE"/>
    <w:rsid w:val="00626971"/>
    <w:rsid w:val="00636845"/>
    <w:rsid w:val="00636BFB"/>
    <w:rsid w:val="00642BDE"/>
    <w:rsid w:val="00646087"/>
    <w:rsid w:val="006610CE"/>
    <w:rsid w:val="00662346"/>
    <w:rsid w:val="00662822"/>
    <w:rsid w:val="0067031A"/>
    <w:rsid w:val="00672A79"/>
    <w:rsid w:val="006812F6"/>
    <w:rsid w:val="00687425"/>
    <w:rsid w:val="00690ED0"/>
    <w:rsid w:val="00691C67"/>
    <w:rsid w:val="00692D9E"/>
    <w:rsid w:val="006969E9"/>
    <w:rsid w:val="006A082D"/>
    <w:rsid w:val="006B6FA3"/>
    <w:rsid w:val="006C2B54"/>
    <w:rsid w:val="006C4510"/>
    <w:rsid w:val="006C57B3"/>
    <w:rsid w:val="006C58F1"/>
    <w:rsid w:val="006E20A1"/>
    <w:rsid w:val="006E2AD0"/>
    <w:rsid w:val="006E6CDC"/>
    <w:rsid w:val="006E7110"/>
    <w:rsid w:val="006F1AA5"/>
    <w:rsid w:val="006F386D"/>
    <w:rsid w:val="006F685E"/>
    <w:rsid w:val="006F7E96"/>
    <w:rsid w:val="00700CE7"/>
    <w:rsid w:val="0070531C"/>
    <w:rsid w:val="00706FCB"/>
    <w:rsid w:val="00713BB3"/>
    <w:rsid w:val="00716493"/>
    <w:rsid w:val="00723A9E"/>
    <w:rsid w:val="00724D1C"/>
    <w:rsid w:val="00726088"/>
    <w:rsid w:val="00735643"/>
    <w:rsid w:val="00751D98"/>
    <w:rsid w:val="0076125A"/>
    <w:rsid w:val="00767F0C"/>
    <w:rsid w:val="00774EDC"/>
    <w:rsid w:val="00777FBB"/>
    <w:rsid w:val="00781518"/>
    <w:rsid w:val="00793B89"/>
    <w:rsid w:val="00795132"/>
    <w:rsid w:val="007A2520"/>
    <w:rsid w:val="007B2059"/>
    <w:rsid w:val="007B319B"/>
    <w:rsid w:val="007B3435"/>
    <w:rsid w:val="007B35B5"/>
    <w:rsid w:val="007B36FB"/>
    <w:rsid w:val="007C096F"/>
    <w:rsid w:val="007C474E"/>
    <w:rsid w:val="007D45FE"/>
    <w:rsid w:val="007D7EC0"/>
    <w:rsid w:val="007E50FE"/>
    <w:rsid w:val="007E5E55"/>
    <w:rsid w:val="007E7CB6"/>
    <w:rsid w:val="00800948"/>
    <w:rsid w:val="00804879"/>
    <w:rsid w:val="008079D7"/>
    <w:rsid w:val="00841AA8"/>
    <w:rsid w:val="00845B4A"/>
    <w:rsid w:val="00854F8A"/>
    <w:rsid w:val="00863057"/>
    <w:rsid w:val="0086392D"/>
    <w:rsid w:val="00863A73"/>
    <w:rsid w:val="0087629C"/>
    <w:rsid w:val="008823C1"/>
    <w:rsid w:val="00882BD1"/>
    <w:rsid w:val="008903DE"/>
    <w:rsid w:val="0089489C"/>
    <w:rsid w:val="008957D7"/>
    <w:rsid w:val="008A202A"/>
    <w:rsid w:val="008A2E91"/>
    <w:rsid w:val="008A73B8"/>
    <w:rsid w:val="008B2B2D"/>
    <w:rsid w:val="008B3D17"/>
    <w:rsid w:val="008C02CF"/>
    <w:rsid w:val="008C69C1"/>
    <w:rsid w:val="008C6B80"/>
    <w:rsid w:val="008C6F94"/>
    <w:rsid w:val="008D4431"/>
    <w:rsid w:val="008D6B3B"/>
    <w:rsid w:val="008F0DF0"/>
    <w:rsid w:val="008F3BB0"/>
    <w:rsid w:val="00912091"/>
    <w:rsid w:val="00912333"/>
    <w:rsid w:val="00915387"/>
    <w:rsid w:val="00921EB8"/>
    <w:rsid w:val="009233D4"/>
    <w:rsid w:val="0093006C"/>
    <w:rsid w:val="009438B1"/>
    <w:rsid w:val="00946B11"/>
    <w:rsid w:val="009576CA"/>
    <w:rsid w:val="00970B5D"/>
    <w:rsid w:val="0097255E"/>
    <w:rsid w:val="00976FF0"/>
    <w:rsid w:val="00980689"/>
    <w:rsid w:val="00990991"/>
    <w:rsid w:val="009922BC"/>
    <w:rsid w:val="009951D3"/>
    <w:rsid w:val="00995204"/>
    <w:rsid w:val="009B1019"/>
    <w:rsid w:val="009B552F"/>
    <w:rsid w:val="009D0EE8"/>
    <w:rsid w:val="009D7FE7"/>
    <w:rsid w:val="009F773C"/>
    <w:rsid w:val="00A010CE"/>
    <w:rsid w:val="00A0191B"/>
    <w:rsid w:val="00A01F83"/>
    <w:rsid w:val="00A04E64"/>
    <w:rsid w:val="00A07669"/>
    <w:rsid w:val="00A14142"/>
    <w:rsid w:val="00A22644"/>
    <w:rsid w:val="00A3196F"/>
    <w:rsid w:val="00A35FF7"/>
    <w:rsid w:val="00A50A82"/>
    <w:rsid w:val="00A6718C"/>
    <w:rsid w:val="00A714DA"/>
    <w:rsid w:val="00A83108"/>
    <w:rsid w:val="00A938C9"/>
    <w:rsid w:val="00A96104"/>
    <w:rsid w:val="00AA038B"/>
    <w:rsid w:val="00AA23A0"/>
    <w:rsid w:val="00AA3A6E"/>
    <w:rsid w:val="00AA5CE4"/>
    <w:rsid w:val="00AB37EE"/>
    <w:rsid w:val="00AB3E76"/>
    <w:rsid w:val="00AC44A5"/>
    <w:rsid w:val="00AD05A2"/>
    <w:rsid w:val="00AD1882"/>
    <w:rsid w:val="00AD3429"/>
    <w:rsid w:val="00AE1112"/>
    <w:rsid w:val="00AE2482"/>
    <w:rsid w:val="00AF20C9"/>
    <w:rsid w:val="00AF3A0D"/>
    <w:rsid w:val="00AF53E6"/>
    <w:rsid w:val="00AF7B2D"/>
    <w:rsid w:val="00AF7C2F"/>
    <w:rsid w:val="00B00033"/>
    <w:rsid w:val="00B01247"/>
    <w:rsid w:val="00B06280"/>
    <w:rsid w:val="00B11131"/>
    <w:rsid w:val="00B13766"/>
    <w:rsid w:val="00B170F7"/>
    <w:rsid w:val="00B22054"/>
    <w:rsid w:val="00B24CEC"/>
    <w:rsid w:val="00B4195E"/>
    <w:rsid w:val="00B54BDE"/>
    <w:rsid w:val="00B54CB7"/>
    <w:rsid w:val="00B5619F"/>
    <w:rsid w:val="00B56D21"/>
    <w:rsid w:val="00B6651A"/>
    <w:rsid w:val="00B71F12"/>
    <w:rsid w:val="00B7226C"/>
    <w:rsid w:val="00B7739A"/>
    <w:rsid w:val="00B82C3B"/>
    <w:rsid w:val="00B82E96"/>
    <w:rsid w:val="00B838F3"/>
    <w:rsid w:val="00B86EFF"/>
    <w:rsid w:val="00B93CD6"/>
    <w:rsid w:val="00BA2545"/>
    <w:rsid w:val="00BA4483"/>
    <w:rsid w:val="00BB0A48"/>
    <w:rsid w:val="00BC0A26"/>
    <w:rsid w:val="00BC10FF"/>
    <w:rsid w:val="00BC2186"/>
    <w:rsid w:val="00BC4DB0"/>
    <w:rsid w:val="00BC74F2"/>
    <w:rsid w:val="00BD3492"/>
    <w:rsid w:val="00BD7E1D"/>
    <w:rsid w:val="00C039D5"/>
    <w:rsid w:val="00C05586"/>
    <w:rsid w:val="00C100AB"/>
    <w:rsid w:val="00C2483F"/>
    <w:rsid w:val="00C34DF1"/>
    <w:rsid w:val="00C40E4F"/>
    <w:rsid w:val="00C46E51"/>
    <w:rsid w:val="00C57A61"/>
    <w:rsid w:val="00C60C36"/>
    <w:rsid w:val="00C72430"/>
    <w:rsid w:val="00C80405"/>
    <w:rsid w:val="00C83030"/>
    <w:rsid w:val="00C86FA5"/>
    <w:rsid w:val="00C90C09"/>
    <w:rsid w:val="00C97F97"/>
    <w:rsid w:val="00CA002D"/>
    <w:rsid w:val="00CA138E"/>
    <w:rsid w:val="00CA23FF"/>
    <w:rsid w:val="00CB6555"/>
    <w:rsid w:val="00CC4613"/>
    <w:rsid w:val="00CD08FC"/>
    <w:rsid w:val="00CD1293"/>
    <w:rsid w:val="00CD2A09"/>
    <w:rsid w:val="00CD3F66"/>
    <w:rsid w:val="00CE4D02"/>
    <w:rsid w:val="00CF694A"/>
    <w:rsid w:val="00D0789D"/>
    <w:rsid w:val="00D07D8A"/>
    <w:rsid w:val="00D136A6"/>
    <w:rsid w:val="00D2072A"/>
    <w:rsid w:val="00D30D57"/>
    <w:rsid w:val="00D3117E"/>
    <w:rsid w:val="00D32469"/>
    <w:rsid w:val="00D3478C"/>
    <w:rsid w:val="00D34A58"/>
    <w:rsid w:val="00D36E3E"/>
    <w:rsid w:val="00D424AA"/>
    <w:rsid w:val="00D4535A"/>
    <w:rsid w:val="00D51785"/>
    <w:rsid w:val="00D519E9"/>
    <w:rsid w:val="00D6368B"/>
    <w:rsid w:val="00D63B52"/>
    <w:rsid w:val="00D64418"/>
    <w:rsid w:val="00D644E7"/>
    <w:rsid w:val="00D64AD8"/>
    <w:rsid w:val="00D66464"/>
    <w:rsid w:val="00D77718"/>
    <w:rsid w:val="00D817E4"/>
    <w:rsid w:val="00D83A06"/>
    <w:rsid w:val="00D87B00"/>
    <w:rsid w:val="00D95D3F"/>
    <w:rsid w:val="00DA0F5F"/>
    <w:rsid w:val="00DA542B"/>
    <w:rsid w:val="00DA74AC"/>
    <w:rsid w:val="00DA76C6"/>
    <w:rsid w:val="00DB2676"/>
    <w:rsid w:val="00DB71A5"/>
    <w:rsid w:val="00DB7692"/>
    <w:rsid w:val="00DC5D2B"/>
    <w:rsid w:val="00DD46E7"/>
    <w:rsid w:val="00DE25AD"/>
    <w:rsid w:val="00DE54C0"/>
    <w:rsid w:val="00DF344F"/>
    <w:rsid w:val="00DF4596"/>
    <w:rsid w:val="00E048D4"/>
    <w:rsid w:val="00E05631"/>
    <w:rsid w:val="00E119B0"/>
    <w:rsid w:val="00E12169"/>
    <w:rsid w:val="00E17138"/>
    <w:rsid w:val="00E22253"/>
    <w:rsid w:val="00E33AF2"/>
    <w:rsid w:val="00E370F3"/>
    <w:rsid w:val="00E5103B"/>
    <w:rsid w:val="00E524B3"/>
    <w:rsid w:val="00E53626"/>
    <w:rsid w:val="00E53E33"/>
    <w:rsid w:val="00E5716A"/>
    <w:rsid w:val="00E604D2"/>
    <w:rsid w:val="00E6111D"/>
    <w:rsid w:val="00E65F24"/>
    <w:rsid w:val="00E67395"/>
    <w:rsid w:val="00E77BC7"/>
    <w:rsid w:val="00E847AA"/>
    <w:rsid w:val="00E85714"/>
    <w:rsid w:val="00E95657"/>
    <w:rsid w:val="00EA0029"/>
    <w:rsid w:val="00EB44E5"/>
    <w:rsid w:val="00EB7786"/>
    <w:rsid w:val="00EC483F"/>
    <w:rsid w:val="00EC7F92"/>
    <w:rsid w:val="00ED2865"/>
    <w:rsid w:val="00ED54EF"/>
    <w:rsid w:val="00EF3808"/>
    <w:rsid w:val="00EF4A7C"/>
    <w:rsid w:val="00F00CA8"/>
    <w:rsid w:val="00F11F06"/>
    <w:rsid w:val="00F16534"/>
    <w:rsid w:val="00F227E9"/>
    <w:rsid w:val="00F250DD"/>
    <w:rsid w:val="00F253B3"/>
    <w:rsid w:val="00F324A3"/>
    <w:rsid w:val="00F32990"/>
    <w:rsid w:val="00F34E97"/>
    <w:rsid w:val="00F44F6E"/>
    <w:rsid w:val="00F47086"/>
    <w:rsid w:val="00F47872"/>
    <w:rsid w:val="00F625CA"/>
    <w:rsid w:val="00F72CBB"/>
    <w:rsid w:val="00F730F9"/>
    <w:rsid w:val="00F76990"/>
    <w:rsid w:val="00F80FDD"/>
    <w:rsid w:val="00F8300E"/>
    <w:rsid w:val="00F92FEF"/>
    <w:rsid w:val="00F94378"/>
    <w:rsid w:val="00F952AD"/>
    <w:rsid w:val="00FA78B4"/>
    <w:rsid w:val="00FA79D1"/>
    <w:rsid w:val="00FB3FDA"/>
    <w:rsid w:val="00FB5572"/>
    <w:rsid w:val="00FC6E05"/>
    <w:rsid w:val="00FD053E"/>
    <w:rsid w:val="00FD1057"/>
    <w:rsid w:val="00FD4C55"/>
    <w:rsid w:val="00FD5866"/>
    <w:rsid w:val="00FD65F6"/>
    <w:rsid w:val="00FE117C"/>
    <w:rsid w:val="00FE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358" w:hanging="432"/>
      <w:jc w:val="both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502" w:right="228" w:hanging="576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646" w:hanging="721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013" w:right="237" w:hanging="1014"/>
      <w:jc w:val="right"/>
    </w:pPr>
    <w:rPr>
      <w:sz w:val="24"/>
      <w:szCs w:val="24"/>
    </w:rPr>
  </w:style>
  <w:style w:type="paragraph" w:styleId="20">
    <w:name w:val="toc 2"/>
    <w:basedOn w:val="a"/>
    <w:uiPriority w:val="1"/>
    <w:qFormat/>
    <w:pPr>
      <w:ind w:left="446" w:hanging="229"/>
    </w:pPr>
    <w:rPr>
      <w:sz w:val="24"/>
      <w:szCs w:val="24"/>
    </w:rPr>
  </w:style>
  <w:style w:type="paragraph" w:styleId="30">
    <w:name w:val="toc 3"/>
    <w:basedOn w:val="a"/>
    <w:uiPriority w:val="1"/>
    <w:qFormat/>
    <w:pPr>
      <w:ind w:left="1013" w:right="237" w:hanging="399"/>
    </w:pPr>
    <w:rPr>
      <w:sz w:val="24"/>
      <w:szCs w:val="24"/>
    </w:rPr>
  </w:style>
  <w:style w:type="paragraph" w:styleId="4">
    <w:name w:val="toc 4"/>
    <w:basedOn w:val="a"/>
    <w:uiPriority w:val="1"/>
    <w:qFormat/>
    <w:pPr>
      <w:ind w:left="1013" w:hanging="400"/>
    </w:pPr>
    <w:rPr>
      <w:b/>
      <w:bCs/>
      <w:i/>
    </w:rPr>
  </w:style>
  <w:style w:type="paragraph" w:styleId="5">
    <w:name w:val="toc 5"/>
    <w:basedOn w:val="a"/>
    <w:uiPriority w:val="1"/>
    <w:qFormat/>
    <w:pPr>
      <w:ind w:left="1579" w:hanging="682"/>
    </w:pPr>
    <w:rPr>
      <w:sz w:val="24"/>
      <w:szCs w:val="24"/>
    </w:rPr>
  </w:style>
  <w:style w:type="paragraph" w:styleId="6">
    <w:name w:val="toc 6"/>
    <w:basedOn w:val="a"/>
    <w:uiPriority w:val="1"/>
    <w:qFormat/>
    <w:pPr>
      <w:ind w:left="1013" w:right="237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218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286" w:hanging="36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jc w:val="center"/>
    </w:pPr>
  </w:style>
  <w:style w:type="paragraph" w:styleId="a5">
    <w:name w:val="header"/>
    <w:basedOn w:val="a"/>
    <w:link w:val="a6"/>
    <w:uiPriority w:val="99"/>
    <w:unhideWhenUsed/>
    <w:rsid w:val="00AF3A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3A0D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AF3A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3A0D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39"/>
    <w:rsid w:val="002B2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otnote reference"/>
    <w:basedOn w:val="a0"/>
    <w:uiPriority w:val="99"/>
    <w:rsid w:val="002B2BD4"/>
    <w:rPr>
      <w:rFonts w:cs="Times New Roman"/>
      <w:vertAlign w:val="superscript"/>
    </w:rPr>
  </w:style>
  <w:style w:type="paragraph" w:styleId="ab">
    <w:name w:val="footnote text"/>
    <w:aliases w:val="single space,footnote text"/>
    <w:basedOn w:val="a"/>
    <w:link w:val="ac"/>
    <w:uiPriority w:val="99"/>
    <w:rsid w:val="002B2BD4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c">
    <w:name w:val="Текст сноски Знак"/>
    <w:aliases w:val="single space Знак,footnote text Знак"/>
    <w:basedOn w:val="a0"/>
    <w:link w:val="ab"/>
    <w:uiPriority w:val="99"/>
    <w:rsid w:val="002B2BD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annotation reference"/>
    <w:basedOn w:val="a0"/>
    <w:uiPriority w:val="99"/>
    <w:semiHidden/>
    <w:unhideWhenUsed/>
    <w:rsid w:val="002B2BD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B2BD4"/>
    <w:pPr>
      <w:widowControl/>
      <w:autoSpaceDE/>
      <w:autoSpaceDN/>
      <w:spacing w:after="200"/>
    </w:pPr>
    <w:rPr>
      <w:rFonts w:eastAsiaTheme="minorHAnsi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B2BD4"/>
    <w:rPr>
      <w:rFonts w:ascii="Times New Roman" w:hAnsi="Times New Roman" w:cs="Times New Roman"/>
      <w:sz w:val="20"/>
      <w:szCs w:val="20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2B2BD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B2BD4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FontStyle32">
    <w:name w:val="Font Style32"/>
    <w:rsid w:val="003F2BF1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3F2BF1"/>
    <w:pPr>
      <w:adjustRightInd w:val="0"/>
      <w:spacing w:line="276" w:lineRule="exact"/>
      <w:jc w:val="both"/>
    </w:pPr>
    <w:rPr>
      <w:rFonts w:eastAsia="Calibri"/>
      <w:sz w:val="24"/>
      <w:szCs w:val="24"/>
      <w:lang w:bidi="ar-SA"/>
    </w:rPr>
  </w:style>
  <w:style w:type="paragraph" w:styleId="21">
    <w:name w:val="Body Text Indent 2"/>
    <w:basedOn w:val="a"/>
    <w:link w:val="22"/>
    <w:uiPriority w:val="99"/>
    <w:unhideWhenUsed/>
    <w:rsid w:val="00800948"/>
    <w:pPr>
      <w:widowControl/>
      <w:autoSpaceDE/>
      <w:autoSpaceDN/>
      <w:spacing w:after="120" w:line="480" w:lineRule="auto"/>
      <w:ind w:left="283"/>
    </w:pPr>
    <w:rPr>
      <w:rFonts w:asciiTheme="minorHAnsi" w:eastAsiaTheme="minorEastAsia" w:hAnsiTheme="minorHAnsi" w:cstheme="minorBidi"/>
      <w:lang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00948"/>
    <w:rPr>
      <w:rFonts w:eastAsiaTheme="minorEastAsia"/>
      <w:lang w:val="ru-RU" w:eastAsia="ru-RU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7B2059"/>
    <w:pPr>
      <w:widowControl w:val="0"/>
      <w:autoSpaceDE w:val="0"/>
      <w:autoSpaceDN w:val="0"/>
      <w:spacing w:after="0"/>
    </w:pPr>
    <w:rPr>
      <w:rFonts w:eastAsia="Times New Roman"/>
      <w:b/>
      <w:bCs/>
      <w:lang w:eastAsia="ru-RU" w:bidi="ru-RU"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7B2059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358" w:hanging="432"/>
      <w:jc w:val="both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502" w:right="228" w:hanging="576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646" w:hanging="721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013" w:right="237" w:hanging="1014"/>
      <w:jc w:val="right"/>
    </w:pPr>
    <w:rPr>
      <w:sz w:val="24"/>
      <w:szCs w:val="24"/>
    </w:rPr>
  </w:style>
  <w:style w:type="paragraph" w:styleId="20">
    <w:name w:val="toc 2"/>
    <w:basedOn w:val="a"/>
    <w:uiPriority w:val="1"/>
    <w:qFormat/>
    <w:pPr>
      <w:ind w:left="446" w:hanging="229"/>
    </w:pPr>
    <w:rPr>
      <w:sz w:val="24"/>
      <w:szCs w:val="24"/>
    </w:rPr>
  </w:style>
  <w:style w:type="paragraph" w:styleId="30">
    <w:name w:val="toc 3"/>
    <w:basedOn w:val="a"/>
    <w:uiPriority w:val="1"/>
    <w:qFormat/>
    <w:pPr>
      <w:ind w:left="1013" w:right="237" w:hanging="399"/>
    </w:pPr>
    <w:rPr>
      <w:sz w:val="24"/>
      <w:szCs w:val="24"/>
    </w:rPr>
  </w:style>
  <w:style w:type="paragraph" w:styleId="4">
    <w:name w:val="toc 4"/>
    <w:basedOn w:val="a"/>
    <w:uiPriority w:val="1"/>
    <w:qFormat/>
    <w:pPr>
      <w:ind w:left="1013" w:hanging="400"/>
    </w:pPr>
    <w:rPr>
      <w:b/>
      <w:bCs/>
      <w:i/>
    </w:rPr>
  </w:style>
  <w:style w:type="paragraph" w:styleId="5">
    <w:name w:val="toc 5"/>
    <w:basedOn w:val="a"/>
    <w:uiPriority w:val="1"/>
    <w:qFormat/>
    <w:pPr>
      <w:ind w:left="1579" w:hanging="682"/>
    </w:pPr>
    <w:rPr>
      <w:sz w:val="24"/>
      <w:szCs w:val="24"/>
    </w:rPr>
  </w:style>
  <w:style w:type="paragraph" w:styleId="6">
    <w:name w:val="toc 6"/>
    <w:basedOn w:val="a"/>
    <w:uiPriority w:val="1"/>
    <w:qFormat/>
    <w:pPr>
      <w:ind w:left="1013" w:right="237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218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286" w:hanging="36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jc w:val="center"/>
    </w:pPr>
  </w:style>
  <w:style w:type="paragraph" w:styleId="a5">
    <w:name w:val="header"/>
    <w:basedOn w:val="a"/>
    <w:link w:val="a6"/>
    <w:uiPriority w:val="99"/>
    <w:unhideWhenUsed/>
    <w:rsid w:val="00AF3A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3A0D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AF3A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3A0D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39"/>
    <w:rsid w:val="002B2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otnote reference"/>
    <w:basedOn w:val="a0"/>
    <w:uiPriority w:val="99"/>
    <w:rsid w:val="002B2BD4"/>
    <w:rPr>
      <w:rFonts w:cs="Times New Roman"/>
      <w:vertAlign w:val="superscript"/>
    </w:rPr>
  </w:style>
  <w:style w:type="paragraph" w:styleId="ab">
    <w:name w:val="footnote text"/>
    <w:aliases w:val="single space,footnote text"/>
    <w:basedOn w:val="a"/>
    <w:link w:val="ac"/>
    <w:uiPriority w:val="99"/>
    <w:rsid w:val="002B2BD4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c">
    <w:name w:val="Текст сноски Знак"/>
    <w:aliases w:val="single space Знак,footnote text Знак"/>
    <w:basedOn w:val="a0"/>
    <w:link w:val="ab"/>
    <w:uiPriority w:val="99"/>
    <w:rsid w:val="002B2BD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annotation reference"/>
    <w:basedOn w:val="a0"/>
    <w:uiPriority w:val="99"/>
    <w:semiHidden/>
    <w:unhideWhenUsed/>
    <w:rsid w:val="002B2BD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B2BD4"/>
    <w:pPr>
      <w:widowControl/>
      <w:autoSpaceDE/>
      <w:autoSpaceDN/>
      <w:spacing w:after="200"/>
    </w:pPr>
    <w:rPr>
      <w:rFonts w:eastAsiaTheme="minorHAnsi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B2BD4"/>
    <w:rPr>
      <w:rFonts w:ascii="Times New Roman" w:hAnsi="Times New Roman" w:cs="Times New Roman"/>
      <w:sz w:val="20"/>
      <w:szCs w:val="20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2B2BD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B2BD4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FontStyle32">
    <w:name w:val="Font Style32"/>
    <w:rsid w:val="003F2BF1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3F2BF1"/>
    <w:pPr>
      <w:adjustRightInd w:val="0"/>
      <w:spacing w:line="276" w:lineRule="exact"/>
      <w:jc w:val="both"/>
    </w:pPr>
    <w:rPr>
      <w:rFonts w:eastAsia="Calibri"/>
      <w:sz w:val="24"/>
      <w:szCs w:val="24"/>
      <w:lang w:bidi="ar-SA"/>
    </w:rPr>
  </w:style>
  <w:style w:type="paragraph" w:styleId="21">
    <w:name w:val="Body Text Indent 2"/>
    <w:basedOn w:val="a"/>
    <w:link w:val="22"/>
    <w:uiPriority w:val="99"/>
    <w:unhideWhenUsed/>
    <w:rsid w:val="00800948"/>
    <w:pPr>
      <w:widowControl/>
      <w:autoSpaceDE/>
      <w:autoSpaceDN/>
      <w:spacing w:after="120" w:line="480" w:lineRule="auto"/>
      <w:ind w:left="283"/>
    </w:pPr>
    <w:rPr>
      <w:rFonts w:asciiTheme="minorHAnsi" w:eastAsiaTheme="minorEastAsia" w:hAnsiTheme="minorHAnsi" w:cstheme="minorBidi"/>
      <w:lang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00948"/>
    <w:rPr>
      <w:rFonts w:eastAsiaTheme="minorEastAsia"/>
      <w:lang w:val="ru-RU" w:eastAsia="ru-RU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7B2059"/>
    <w:pPr>
      <w:widowControl w:val="0"/>
      <w:autoSpaceDE w:val="0"/>
      <w:autoSpaceDN w:val="0"/>
      <w:spacing w:after="0"/>
    </w:pPr>
    <w:rPr>
      <w:rFonts w:eastAsia="Times New Roman"/>
      <w:b/>
      <w:bCs/>
      <w:lang w:eastAsia="ru-RU" w:bidi="ru-RU"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7B2059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587D9-2FE8-4A3D-B922-EF872FAA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Станченко</dc:creator>
  <cp:lastModifiedBy>Криксин Роман Николаевич</cp:lastModifiedBy>
  <cp:revision>2</cp:revision>
  <cp:lastPrinted>2019-12-04T09:56:00Z</cp:lastPrinted>
  <dcterms:created xsi:type="dcterms:W3CDTF">2022-04-27T23:15:00Z</dcterms:created>
  <dcterms:modified xsi:type="dcterms:W3CDTF">2022-04-27T23:15:00Z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2019-08-22T00:00:00Z</vt:filetime>
  </property>
</Properties>
</file>