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9E" w:rsidRDefault="00692D9E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CB6555" w:rsidP="00AA23A0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="00AA23A0">
        <w:rPr>
          <w:color w:val="000000" w:themeColor="text1"/>
          <w:sz w:val="28"/>
          <w:szCs w:val="28"/>
        </w:rPr>
        <w:t>Приложение 1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к м</w:t>
      </w:r>
      <w:r w:rsidRPr="00CB6555">
        <w:rPr>
          <w:color w:val="000000" w:themeColor="text1"/>
          <w:sz w:val="28"/>
          <w:szCs w:val="28"/>
        </w:rPr>
        <w:t>етодологи</w:t>
      </w:r>
      <w:r>
        <w:rPr>
          <w:color w:val="000000" w:themeColor="text1"/>
          <w:sz w:val="28"/>
          <w:szCs w:val="28"/>
        </w:rPr>
        <w:t>и</w:t>
      </w:r>
      <w:r w:rsidRPr="00CB6555">
        <w:rPr>
          <w:color w:val="000000" w:themeColor="text1"/>
          <w:sz w:val="28"/>
          <w:szCs w:val="28"/>
        </w:rPr>
        <w:t xml:space="preserve"> системы оценки </w:t>
      </w:r>
      <w:proofErr w:type="gramStart"/>
      <w:r w:rsidRPr="00CB6555">
        <w:rPr>
          <w:color w:val="000000" w:themeColor="text1"/>
          <w:sz w:val="28"/>
          <w:szCs w:val="28"/>
        </w:rPr>
        <w:t>муниципального</w:t>
      </w:r>
      <w:proofErr w:type="gramEnd"/>
      <w:r w:rsidRPr="00CB6555">
        <w:rPr>
          <w:color w:val="000000" w:themeColor="text1"/>
          <w:sz w:val="28"/>
          <w:szCs w:val="28"/>
        </w:rPr>
        <w:t xml:space="preserve"> 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CB6555">
        <w:rPr>
          <w:color w:val="000000" w:themeColor="text1"/>
          <w:sz w:val="28"/>
          <w:szCs w:val="28"/>
        </w:rPr>
        <w:t xml:space="preserve">механизма управления качеством образования 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CB6555">
        <w:rPr>
          <w:color w:val="000000" w:themeColor="text1"/>
          <w:sz w:val="28"/>
          <w:szCs w:val="28"/>
        </w:rPr>
        <w:t xml:space="preserve">в Ульчском муниципальном районе </w:t>
      </w:r>
    </w:p>
    <w:p w:rsidR="00CB6555" w:rsidRP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CB6555">
        <w:rPr>
          <w:color w:val="000000" w:themeColor="text1"/>
          <w:sz w:val="28"/>
          <w:szCs w:val="28"/>
        </w:rPr>
        <w:t>Хабаровского края</w:t>
      </w:r>
    </w:p>
    <w:p w:rsidR="00CB6555" w:rsidRDefault="00CB6555" w:rsidP="00AA23A0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4733AD" w:rsidRDefault="004733AD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426894" w:rsidRPr="004733AD" w:rsidRDefault="00426894" w:rsidP="004733AD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4733AD">
        <w:rPr>
          <w:b/>
          <w:color w:val="000000" w:themeColor="text1"/>
          <w:sz w:val="28"/>
          <w:szCs w:val="28"/>
        </w:rPr>
        <w:t xml:space="preserve">Система оценки качества подготовки </w:t>
      </w:r>
      <w:proofErr w:type="gramStart"/>
      <w:r w:rsidRPr="004733AD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B24CEC" w:rsidRDefault="00B24CEC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Цель:</w:t>
      </w:r>
      <w:r w:rsidR="00245DF3">
        <w:rPr>
          <w:color w:val="000000" w:themeColor="text1"/>
          <w:sz w:val="28"/>
          <w:szCs w:val="28"/>
        </w:rPr>
        <w:t xml:space="preserve"> Проведение комплексной объективной оценки качества подг</w:t>
      </w:r>
      <w:r w:rsidR="00245DF3">
        <w:rPr>
          <w:color w:val="000000" w:themeColor="text1"/>
          <w:sz w:val="28"/>
          <w:szCs w:val="28"/>
        </w:rPr>
        <w:t>о</w:t>
      </w:r>
      <w:r w:rsidR="00245DF3">
        <w:rPr>
          <w:color w:val="000000" w:themeColor="text1"/>
          <w:sz w:val="28"/>
          <w:szCs w:val="28"/>
        </w:rPr>
        <w:t xml:space="preserve">товки </w:t>
      </w:r>
      <w:proofErr w:type="gramStart"/>
      <w:r w:rsidR="00245DF3">
        <w:rPr>
          <w:color w:val="000000" w:themeColor="text1"/>
          <w:sz w:val="28"/>
          <w:szCs w:val="28"/>
        </w:rPr>
        <w:t>обучающихся</w:t>
      </w:r>
      <w:proofErr w:type="gramEnd"/>
      <w:r w:rsidR="00DA542B">
        <w:rPr>
          <w:color w:val="000000" w:themeColor="text1"/>
          <w:sz w:val="28"/>
          <w:szCs w:val="28"/>
        </w:rPr>
        <w:t xml:space="preserve"> по основным образовательным программам начального, основного и среднего общего образования.</w:t>
      </w:r>
    </w:p>
    <w:p w:rsidR="00B24CEC" w:rsidRPr="00584525" w:rsidRDefault="00B24CEC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Задачи:</w:t>
      </w:r>
    </w:p>
    <w:p w:rsidR="00AF7C2F" w:rsidRDefault="00AF7C2F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Достижение </w:t>
      </w:r>
      <w:proofErr w:type="gramStart"/>
      <w:r>
        <w:rPr>
          <w:color w:val="000000" w:themeColor="text1"/>
          <w:sz w:val="28"/>
          <w:szCs w:val="28"/>
        </w:rPr>
        <w:t>обучающимися</w:t>
      </w:r>
      <w:proofErr w:type="gramEnd"/>
      <w:r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>
        <w:rPr>
          <w:color w:val="000000" w:themeColor="text1"/>
          <w:sz w:val="28"/>
          <w:szCs w:val="28"/>
        </w:rPr>
        <w:t>метапредметных</w:t>
      </w:r>
      <w:proofErr w:type="spellEnd"/>
      <w:r>
        <w:rPr>
          <w:color w:val="000000" w:themeColor="text1"/>
          <w:sz w:val="28"/>
          <w:szCs w:val="28"/>
        </w:rPr>
        <w:t xml:space="preserve"> и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метных результатов освоения основной образовательной программы начал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ного общего образования;</w:t>
      </w:r>
    </w:p>
    <w:p w:rsidR="00AF7C2F" w:rsidRDefault="00AF7C2F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AF7C2F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AF7C2F">
        <w:rPr>
          <w:color w:val="000000" w:themeColor="text1"/>
          <w:sz w:val="28"/>
          <w:szCs w:val="28"/>
        </w:rPr>
        <w:t>обучающимися</w:t>
      </w:r>
      <w:proofErr w:type="gramEnd"/>
      <w:r w:rsidRPr="00AF7C2F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AF7C2F">
        <w:rPr>
          <w:color w:val="000000" w:themeColor="text1"/>
          <w:sz w:val="28"/>
          <w:szCs w:val="28"/>
        </w:rPr>
        <w:t>метапредметных</w:t>
      </w:r>
      <w:proofErr w:type="spellEnd"/>
      <w:r w:rsidRPr="00AF7C2F">
        <w:rPr>
          <w:color w:val="000000" w:themeColor="text1"/>
          <w:sz w:val="28"/>
          <w:szCs w:val="28"/>
        </w:rPr>
        <w:t xml:space="preserve"> и пре</w:t>
      </w:r>
      <w:r w:rsidRPr="00AF7C2F">
        <w:rPr>
          <w:color w:val="000000" w:themeColor="text1"/>
          <w:sz w:val="28"/>
          <w:szCs w:val="28"/>
        </w:rPr>
        <w:t>д</w:t>
      </w:r>
      <w:r w:rsidRPr="00AF7C2F">
        <w:rPr>
          <w:color w:val="000000" w:themeColor="text1"/>
          <w:sz w:val="28"/>
          <w:szCs w:val="28"/>
        </w:rPr>
        <w:t xml:space="preserve">метных результатов освоения основной образовательной программы </w:t>
      </w:r>
      <w:r>
        <w:rPr>
          <w:color w:val="000000" w:themeColor="text1"/>
          <w:sz w:val="28"/>
          <w:szCs w:val="28"/>
        </w:rPr>
        <w:t>осно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ного</w:t>
      </w:r>
      <w:r w:rsidRPr="00AF7C2F">
        <w:rPr>
          <w:color w:val="000000" w:themeColor="text1"/>
          <w:sz w:val="28"/>
          <w:szCs w:val="28"/>
        </w:rPr>
        <w:t xml:space="preserve"> общего образования;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245DF3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245DF3">
        <w:rPr>
          <w:color w:val="000000" w:themeColor="text1"/>
          <w:sz w:val="28"/>
          <w:szCs w:val="28"/>
        </w:rPr>
        <w:t>обучающимися</w:t>
      </w:r>
      <w:proofErr w:type="gramEnd"/>
      <w:r w:rsidRPr="00245DF3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245DF3">
        <w:rPr>
          <w:color w:val="000000" w:themeColor="text1"/>
          <w:sz w:val="28"/>
          <w:szCs w:val="28"/>
        </w:rPr>
        <w:t>метапредметных</w:t>
      </w:r>
      <w:proofErr w:type="spellEnd"/>
      <w:r w:rsidRPr="00245DF3">
        <w:rPr>
          <w:color w:val="000000" w:themeColor="text1"/>
          <w:sz w:val="28"/>
          <w:szCs w:val="28"/>
        </w:rPr>
        <w:t xml:space="preserve"> и пре</w:t>
      </w:r>
      <w:r w:rsidRPr="00245DF3">
        <w:rPr>
          <w:color w:val="000000" w:themeColor="text1"/>
          <w:sz w:val="28"/>
          <w:szCs w:val="28"/>
        </w:rPr>
        <w:t>д</w:t>
      </w:r>
      <w:r w:rsidRPr="00245DF3">
        <w:rPr>
          <w:color w:val="000000" w:themeColor="text1"/>
          <w:sz w:val="28"/>
          <w:szCs w:val="28"/>
        </w:rPr>
        <w:t xml:space="preserve">метных результатов освоения основной образовательной программы </w:t>
      </w:r>
      <w:r>
        <w:rPr>
          <w:color w:val="000000" w:themeColor="text1"/>
          <w:sz w:val="28"/>
          <w:szCs w:val="28"/>
        </w:rPr>
        <w:t>средн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го</w:t>
      </w:r>
      <w:r w:rsidRPr="00245DF3">
        <w:rPr>
          <w:color w:val="000000" w:themeColor="text1"/>
          <w:sz w:val="28"/>
          <w:szCs w:val="28"/>
        </w:rPr>
        <w:t xml:space="preserve"> общего образования;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Проведение оценки функциональной грамотности;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Обеспечение объективности процедур оценки качества образования;</w:t>
      </w:r>
    </w:p>
    <w:p w:rsidR="00245DF3" w:rsidRPr="00AF7C2F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Обеспечение объективности проведения Всероссийской олимпиады школьников.</w:t>
      </w:r>
    </w:p>
    <w:p w:rsidR="00B24CEC" w:rsidRPr="00584525" w:rsidRDefault="00B24CEC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5029" w:type="pct"/>
        <w:jc w:val="center"/>
        <w:tblLayout w:type="fixed"/>
        <w:tblLook w:val="04A0" w:firstRow="1" w:lastRow="0" w:firstColumn="1" w:lastColumn="0" w:noHBand="0" w:noVBand="1"/>
      </w:tblPr>
      <w:tblGrid>
        <w:gridCol w:w="2039"/>
        <w:gridCol w:w="5010"/>
        <w:gridCol w:w="2581"/>
      </w:tblGrid>
      <w:tr w:rsidR="002120C1" w:rsidRPr="002120C1" w:rsidTr="005843FD">
        <w:trPr>
          <w:trHeight w:val="414"/>
          <w:tblHeader/>
          <w:jc w:val="center"/>
        </w:trPr>
        <w:tc>
          <w:tcPr>
            <w:tcW w:w="1059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Показат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2601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1340" w:type="pct"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Источник и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формации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баз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вой подготовке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Участие общеобразовательной орган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зации (далее – ОО) в региональных монит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рингах, ВПР 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КГКУ РЦОКО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положения о внутренней с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стеме оценки качества образования в ОО. В годовом плане работы ОО включен раздел по </w:t>
            </w:r>
            <w:proofErr w:type="spellStart"/>
            <w:r w:rsidRPr="002120C1">
              <w:rPr>
                <w:color w:val="000000" w:themeColor="text1"/>
                <w:sz w:val="24"/>
                <w:szCs w:val="24"/>
              </w:rPr>
              <w:t>внутришкольному</w:t>
            </w:r>
            <w:proofErr w:type="spellEnd"/>
            <w:r w:rsidRPr="002120C1">
              <w:rPr>
                <w:color w:val="000000" w:themeColor="text1"/>
                <w:sz w:val="24"/>
                <w:szCs w:val="24"/>
              </w:rPr>
              <w:t xml:space="preserve"> контролю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сайт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Отсутствие фактов приостановления (лишения) государственной аккредитации по программам основного и (или) среднего о</w:t>
            </w:r>
            <w:r w:rsidRPr="002120C1">
              <w:rPr>
                <w:color w:val="000000" w:themeColor="text1"/>
                <w:sz w:val="24"/>
                <w:szCs w:val="24"/>
              </w:rPr>
              <w:t>б</w:t>
            </w:r>
            <w:r w:rsidRPr="002120C1">
              <w:rPr>
                <w:color w:val="000000" w:themeColor="text1"/>
                <w:sz w:val="24"/>
                <w:szCs w:val="24"/>
              </w:rPr>
              <w:t>щего образования в течение последних двух лет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Министерство образования и науки Хабаровского края (далее – МО ХК)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1-4 классов, д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вающих программы НОО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5843FD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5843FD">
              <w:rPr>
                <w:color w:val="000000" w:themeColor="text1"/>
                <w:sz w:val="24"/>
                <w:szCs w:val="24"/>
              </w:rPr>
              <w:t xml:space="preserve"> классов, д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 w:rsidRPr="005843FD">
              <w:rPr>
                <w:color w:val="000000" w:themeColor="text1"/>
                <w:sz w:val="24"/>
                <w:szCs w:val="24"/>
              </w:rPr>
              <w:t>и</w:t>
            </w:r>
            <w:r w:rsidRPr="005843FD">
              <w:rPr>
                <w:color w:val="000000" w:themeColor="text1"/>
                <w:sz w:val="24"/>
                <w:szCs w:val="24"/>
              </w:rPr>
              <w:t>вающих программ</w:t>
            </w:r>
            <w:proofErr w:type="gramStart"/>
            <w:r w:rsidRPr="005843FD">
              <w:rPr>
                <w:color w:val="000000" w:themeColor="text1"/>
                <w:sz w:val="24"/>
                <w:szCs w:val="24"/>
              </w:rPr>
              <w:t xml:space="preserve">ы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5-9 классов, </w:t>
            </w:r>
            <w:r>
              <w:rPr>
                <w:color w:val="000000" w:themeColor="text1"/>
                <w:sz w:val="24"/>
                <w:szCs w:val="24"/>
              </w:rPr>
              <w:t>успешно справившихся с заданиями высокого уровня диагностической работы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5843FD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выпускников 11 классов, пол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чивших аттестат о среднем общем образов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нии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2120C1" w:rsidRPr="002120C1" w:rsidTr="005843FD">
        <w:trPr>
          <w:trHeight w:val="311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подг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товке высокого уровня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</w:t>
            </w:r>
            <w:r w:rsidRPr="002120C1">
              <w:rPr>
                <w:color w:val="000000" w:themeColor="text1"/>
                <w:sz w:val="24"/>
                <w:szCs w:val="24"/>
              </w:rPr>
              <w:t>ю</w:t>
            </w:r>
            <w:r w:rsidRPr="002120C1">
              <w:rPr>
                <w:color w:val="000000" w:themeColor="text1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профильных классов</w:t>
            </w:r>
          </w:p>
        </w:tc>
        <w:tc>
          <w:tcPr>
            <w:tcW w:w="1340" w:type="pct"/>
            <w:vMerge w:val="restar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</w:tc>
      </w:tr>
      <w:tr w:rsidR="002120C1" w:rsidRPr="002120C1" w:rsidTr="005843FD">
        <w:trPr>
          <w:trHeight w:val="403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классов с углубленным из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чением предметов</w:t>
            </w:r>
          </w:p>
        </w:tc>
        <w:tc>
          <w:tcPr>
            <w:tcW w:w="1340" w:type="pct"/>
            <w:vMerge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регионал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ного этапа всероссийской олимпиады школ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регионального этапа всероссийской олимпи</w:t>
            </w:r>
            <w:r w:rsidRPr="002120C1">
              <w:rPr>
                <w:color w:val="000000" w:themeColor="text1"/>
                <w:sz w:val="24"/>
                <w:szCs w:val="24"/>
              </w:rPr>
              <w:t>а</w:t>
            </w:r>
            <w:r w:rsidRPr="002120C1">
              <w:rPr>
                <w:color w:val="000000" w:themeColor="text1"/>
                <w:sz w:val="24"/>
                <w:szCs w:val="24"/>
              </w:rPr>
              <w:t>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заключ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тельного этапа всероссийской олимпиады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заключительного этапа всероссийской оли</w:t>
            </w:r>
            <w:r w:rsidRPr="002120C1">
              <w:rPr>
                <w:color w:val="000000" w:themeColor="text1"/>
                <w:sz w:val="24"/>
                <w:szCs w:val="24"/>
              </w:rPr>
              <w:t>м</w:t>
            </w:r>
            <w:r w:rsidRPr="002120C1">
              <w:rPr>
                <w:color w:val="000000" w:themeColor="text1"/>
                <w:sz w:val="24"/>
                <w:szCs w:val="24"/>
              </w:rPr>
              <w:t>пиады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Объе</w:t>
            </w:r>
            <w:r w:rsidRPr="002120C1">
              <w:rPr>
                <w:color w:val="000000" w:themeColor="text1"/>
                <w:sz w:val="24"/>
                <w:szCs w:val="24"/>
              </w:rPr>
              <w:t>к</w:t>
            </w:r>
            <w:r w:rsidRPr="002120C1">
              <w:rPr>
                <w:color w:val="000000" w:themeColor="text1"/>
                <w:sz w:val="24"/>
                <w:szCs w:val="24"/>
              </w:rPr>
              <w:t>тивность резул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татов внешней оценки</w:t>
            </w: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 с признаками необъективности проведения ВПР, иных процедур оценки качества образ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вания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ным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E536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E53626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 с признаками необъективности проведения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38B1" w:rsidRPr="002120C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ным </w:t>
            </w:r>
            <w:r>
              <w:rPr>
                <w:color w:val="000000" w:themeColor="text1"/>
                <w:sz w:val="24"/>
                <w:szCs w:val="24"/>
              </w:rPr>
              <w:t xml:space="preserve">МО ХК,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Рособ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организаций,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9438B1">
              <w:rPr>
                <w:color w:val="000000" w:themeColor="text1"/>
                <w:sz w:val="24"/>
                <w:szCs w:val="24"/>
              </w:rPr>
              <w:t>н</w:t>
            </w:r>
            <w:r w:rsidRPr="009438B1">
              <w:rPr>
                <w:color w:val="000000" w:themeColor="text1"/>
                <w:sz w:val="24"/>
                <w:szCs w:val="24"/>
              </w:rPr>
              <w:t xml:space="preserve">ным МО ХК, </w:t>
            </w:r>
            <w:proofErr w:type="spellStart"/>
            <w:r w:rsidRPr="009438B1">
              <w:rPr>
                <w:color w:val="000000" w:themeColor="text1"/>
                <w:sz w:val="24"/>
                <w:szCs w:val="24"/>
              </w:rPr>
              <w:t>Рособ</w:t>
            </w:r>
            <w:r w:rsidRPr="009438B1">
              <w:rPr>
                <w:color w:val="000000" w:themeColor="text1"/>
                <w:sz w:val="24"/>
                <w:szCs w:val="24"/>
              </w:rPr>
              <w:t>р</w:t>
            </w:r>
            <w:r w:rsidRPr="009438B1"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Default="009438B1" w:rsidP="009438B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организаций, охваченных общественным/независимым наблюдением, при проведении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9438B1">
              <w:rPr>
                <w:color w:val="000000" w:themeColor="text1"/>
                <w:sz w:val="24"/>
                <w:szCs w:val="24"/>
              </w:rPr>
              <w:t>н</w:t>
            </w:r>
            <w:r w:rsidRPr="009438B1">
              <w:rPr>
                <w:color w:val="000000" w:themeColor="text1"/>
                <w:sz w:val="24"/>
                <w:szCs w:val="24"/>
              </w:rPr>
              <w:t xml:space="preserve">ным МО ХК, </w:t>
            </w:r>
            <w:proofErr w:type="spellStart"/>
            <w:r w:rsidRPr="009438B1">
              <w:rPr>
                <w:color w:val="000000" w:themeColor="text1"/>
                <w:sz w:val="24"/>
                <w:szCs w:val="24"/>
              </w:rPr>
              <w:t>Рособ</w:t>
            </w:r>
            <w:r w:rsidRPr="009438B1">
              <w:rPr>
                <w:color w:val="000000" w:themeColor="text1"/>
                <w:sz w:val="24"/>
                <w:szCs w:val="24"/>
              </w:rPr>
              <w:t>р</w:t>
            </w:r>
            <w:r w:rsidRPr="009438B1"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2120C1" w:rsidRPr="002120C1" w:rsidTr="005843FD">
        <w:trPr>
          <w:trHeight w:val="137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Индив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дуализация об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чения</w:t>
            </w: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индивид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альным учебным планам (образовательным траекториям)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ФСН № ОО-2 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реализуемым с применением электронного обучения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ФСН № ОО-2 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Доля обучающихся по программам с применением дистанционных образовател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ных технологий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</w:t>
            </w:r>
            <w:r w:rsidRPr="002120C1">
              <w:rPr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color w:val="000000" w:themeColor="text1"/>
                <w:sz w:val="24"/>
                <w:szCs w:val="24"/>
              </w:rPr>
              <w:t>ализуемым с использованием сетевой формы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адаптирова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>ным образовательным программам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A010CE">
              <w:rPr>
                <w:color w:val="000000" w:themeColor="text1"/>
                <w:sz w:val="24"/>
                <w:szCs w:val="24"/>
              </w:rPr>
              <w:t>Провед</w:t>
            </w:r>
            <w:r w:rsidRPr="00A010CE">
              <w:rPr>
                <w:color w:val="000000" w:themeColor="text1"/>
                <w:sz w:val="24"/>
                <w:szCs w:val="24"/>
              </w:rPr>
              <w:t>е</w:t>
            </w:r>
            <w:r w:rsidRPr="00A010CE">
              <w:rPr>
                <w:color w:val="000000" w:themeColor="text1"/>
                <w:sz w:val="24"/>
                <w:szCs w:val="24"/>
              </w:rPr>
              <w:t>ние оценки функциональной грамотности</w:t>
            </w:r>
          </w:p>
        </w:tc>
        <w:tc>
          <w:tcPr>
            <w:tcW w:w="2601" w:type="pct"/>
            <w:noWrap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в отношении к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торых проводилась оценка функциональной грамотности, от общего количества обуча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340" w:type="pct"/>
          </w:tcPr>
          <w:p w:rsidR="00C2483F" w:rsidRPr="002120C1" w:rsidRDefault="00C2483F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/>
            <w:vAlign w:val="center"/>
            <w:hideMark/>
          </w:tcPr>
          <w:p w:rsidR="00C2483F" w:rsidRPr="00A010CE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C2483F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обучающихся, успешно справи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>шихся с заданиями по читательской грамо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ности, от общего количества обучающихся, в отношении которых проводилась оценка ч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тательской грамотности</w:t>
            </w:r>
          </w:p>
        </w:tc>
        <w:tc>
          <w:tcPr>
            <w:tcW w:w="1340" w:type="pct"/>
          </w:tcPr>
          <w:p w:rsidR="00C2483F" w:rsidRPr="002120C1" w:rsidRDefault="00C2483F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</w:tbl>
    <w:p w:rsidR="00B24CEC" w:rsidRPr="002C66A8" w:rsidRDefault="00B0003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2C66A8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692D9E" w:rsidRPr="00692D9E" w:rsidRDefault="00692D9E" w:rsidP="00692D9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92D9E">
        <w:rPr>
          <w:color w:val="000000" w:themeColor="text1"/>
          <w:sz w:val="28"/>
          <w:szCs w:val="28"/>
        </w:rPr>
        <w:t>Источниками подтверждения показател</w:t>
      </w:r>
      <w:r>
        <w:rPr>
          <w:color w:val="000000" w:themeColor="text1"/>
          <w:sz w:val="28"/>
          <w:szCs w:val="28"/>
        </w:rPr>
        <w:t>ей</w:t>
      </w:r>
      <w:r w:rsidRPr="00692D9E">
        <w:rPr>
          <w:color w:val="000000" w:themeColor="text1"/>
          <w:sz w:val="28"/>
          <w:szCs w:val="28"/>
        </w:rPr>
        <w:t xml:space="preserve"> являются открытые данные федеральных статистических наблюдений форм ФСН № ОО-1, № ОО-2, р</w:t>
      </w:r>
      <w:r w:rsidRPr="00692D9E">
        <w:rPr>
          <w:color w:val="000000" w:themeColor="text1"/>
          <w:sz w:val="28"/>
          <w:szCs w:val="28"/>
        </w:rPr>
        <w:t>е</w:t>
      </w:r>
      <w:r w:rsidRPr="00692D9E">
        <w:rPr>
          <w:color w:val="000000" w:themeColor="text1"/>
          <w:sz w:val="28"/>
          <w:szCs w:val="28"/>
        </w:rPr>
        <w:t>зультатов, полученных в ходе собеседования с директорами образовательных учреждений Ульчского муниципального района, региональных монитори</w:t>
      </w:r>
      <w:r w:rsidRPr="00692D9E">
        <w:rPr>
          <w:color w:val="000000" w:themeColor="text1"/>
          <w:sz w:val="28"/>
          <w:szCs w:val="28"/>
        </w:rPr>
        <w:t>н</w:t>
      </w:r>
      <w:r w:rsidRPr="00692D9E">
        <w:rPr>
          <w:color w:val="000000" w:themeColor="text1"/>
          <w:sz w:val="28"/>
          <w:szCs w:val="28"/>
        </w:rPr>
        <w:t>говых исследований, результатов самообследования образовательных орг</w:t>
      </w:r>
      <w:r w:rsidRPr="00692D9E">
        <w:rPr>
          <w:color w:val="000000" w:themeColor="text1"/>
          <w:sz w:val="28"/>
          <w:szCs w:val="28"/>
        </w:rPr>
        <w:t>а</w:t>
      </w:r>
      <w:r w:rsidRPr="00692D9E">
        <w:rPr>
          <w:color w:val="000000" w:themeColor="text1"/>
          <w:sz w:val="28"/>
          <w:szCs w:val="28"/>
        </w:rPr>
        <w:t>низаций, экспертизы документов по оценке качества общеобразовательных организаций, данные дорожных карт мероприятий по реализации (муниц</w:t>
      </w:r>
      <w:r w:rsidRPr="00692D9E">
        <w:rPr>
          <w:color w:val="000000" w:themeColor="text1"/>
          <w:sz w:val="28"/>
          <w:szCs w:val="28"/>
        </w:rPr>
        <w:t>и</w:t>
      </w:r>
      <w:r w:rsidRPr="00692D9E">
        <w:rPr>
          <w:color w:val="000000" w:themeColor="text1"/>
          <w:sz w:val="28"/>
          <w:szCs w:val="28"/>
        </w:rPr>
        <w:t>пальных, краевых, муниципальных) проектов.</w:t>
      </w:r>
    </w:p>
    <w:p w:rsidR="00B00033" w:rsidRPr="00C86FA5" w:rsidRDefault="00B0003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86FA5">
        <w:rPr>
          <w:b/>
          <w:color w:val="000000" w:themeColor="text1"/>
          <w:sz w:val="28"/>
          <w:szCs w:val="28"/>
        </w:rPr>
        <w:t>Мониторинг показателей</w:t>
      </w:r>
    </w:p>
    <w:p w:rsidR="00882BD1" w:rsidRDefault="002C66A8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Мониторинг показателей проводится два раза в год</w:t>
      </w:r>
      <w:r w:rsidR="00882BD1">
        <w:rPr>
          <w:color w:val="000000" w:themeColor="text1"/>
          <w:sz w:val="28"/>
          <w:szCs w:val="28"/>
        </w:rPr>
        <w:t>: в июле и декабре.</w:t>
      </w:r>
    </w:p>
    <w:p w:rsidR="00692D9E" w:rsidRDefault="00882BD1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00033" w:rsidRDefault="003910D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проведенного мониторинга проводится а</w:t>
      </w:r>
      <w:r w:rsidR="00B00033">
        <w:rPr>
          <w:color w:val="000000" w:themeColor="text1"/>
          <w:sz w:val="28"/>
          <w:szCs w:val="28"/>
        </w:rPr>
        <w:t>нализ результ</w:t>
      </w:r>
      <w:r w:rsidR="00B00033">
        <w:rPr>
          <w:color w:val="000000" w:themeColor="text1"/>
          <w:sz w:val="28"/>
          <w:szCs w:val="28"/>
        </w:rPr>
        <w:t>а</w:t>
      </w:r>
      <w:r w:rsidR="00B00033">
        <w:rPr>
          <w:color w:val="000000" w:themeColor="text1"/>
          <w:sz w:val="28"/>
          <w:szCs w:val="28"/>
        </w:rPr>
        <w:t>тов мониторинга</w:t>
      </w:r>
      <w:r>
        <w:rPr>
          <w:color w:val="000000" w:themeColor="text1"/>
          <w:sz w:val="28"/>
          <w:szCs w:val="28"/>
        </w:rPr>
        <w:t xml:space="preserve"> на заседании рабочей группы в срок не </w:t>
      </w:r>
      <w:proofErr w:type="gramStart"/>
      <w:r>
        <w:rPr>
          <w:color w:val="000000" w:themeColor="text1"/>
          <w:sz w:val="28"/>
          <w:szCs w:val="28"/>
        </w:rPr>
        <w:t>позднее</w:t>
      </w:r>
      <w:proofErr w:type="gramEnd"/>
      <w:r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ется </w:t>
      </w:r>
      <w:r w:rsidR="00FD053E">
        <w:rPr>
          <w:color w:val="000000" w:themeColor="text1"/>
          <w:sz w:val="28"/>
          <w:szCs w:val="28"/>
        </w:rPr>
        <w:t>документом, содержащим статистические факты, факторы, влияющие на полученные результаты, выявленные дефициты и успешные практики</w:t>
      </w:r>
      <w:r w:rsidR="00CA23FF">
        <w:rPr>
          <w:color w:val="000000" w:themeColor="text1"/>
          <w:sz w:val="28"/>
          <w:szCs w:val="28"/>
        </w:rPr>
        <w:t>, а та</w:t>
      </w:r>
      <w:r w:rsidR="00CA23FF">
        <w:rPr>
          <w:color w:val="000000" w:themeColor="text1"/>
          <w:sz w:val="28"/>
          <w:szCs w:val="28"/>
        </w:rPr>
        <w:t>к</w:t>
      </w:r>
      <w:r w:rsidR="00CA23FF">
        <w:rPr>
          <w:color w:val="000000" w:themeColor="text1"/>
          <w:sz w:val="28"/>
          <w:szCs w:val="28"/>
        </w:rPr>
        <w:t>же адресные рекомендации и методические материалы</w:t>
      </w:r>
      <w:r w:rsidR="00FD053E">
        <w:rPr>
          <w:color w:val="000000" w:themeColor="text1"/>
          <w:sz w:val="28"/>
          <w:szCs w:val="28"/>
        </w:rPr>
        <w:t>. Результаты монит</w:t>
      </w:r>
      <w:r w:rsidR="00FD053E">
        <w:rPr>
          <w:color w:val="000000" w:themeColor="text1"/>
          <w:sz w:val="28"/>
          <w:szCs w:val="28"/>
        </w:rPr>
        <w:t>о</w:t>
      </w:r>
      <w:r w:rsidR="00FD053E">
        <w:rPr>
          <w:color w:val="000000" w:themeColor="text1"/>
          <w:sz w:val="28"/>
          <w:szCs w:val="28"/>
        </w:rPr>
        <w:t>ринга</w:t>
      </w:r>
      <w:r w:rsidR="00CA23FF">
        <w:rPr>
          <w:color w:val="000000" w:themeColor="text1"/>
          <w:sz w:val="28"/>
          <w:szCs w:val="28"/>
        </w:rPr>
        <w:t xml:space="preserve"> с адресными рекомендациями и методическими материалами</w:t>
      </w:r>
      <w:r w:rsidR="00FD053E">
        <w:rPr>
          <w:color w:val="000000" w:themeColor="text1"/>
          <w:sz w:val="28"/>
          <w:szCs w:val="28"/>
        </w:rPr>
        <w:t xml:space="preserve"> напра</w:t>
      </w:r>
      <w:r w:rsidR="00FD053E">
        <w:rPr>
          <w:color w:val="000000" w:themeColor="text1"/>
          <w:sz w:val="28"/>
          <w:szCs w:val="28"/>
        </w:rPr>
        <w:t>в</w:t>
      </w:r>
      <w:r w:rsidR="00FD053E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="00FD053E">
        <w:rPr>
          <w:color w:val="000000" w:themeColor="text1"/>
          <w:sz w:val="28"/>
          <w:szCs w:val="28"/>
        </w:rPr>
        <w:t>и</w:t>
      </w:r>
      <w:r w:rsidR="00FD053E">
        <w:rPr>
          <w:color w:val="000000" w:themeColor="text1"/>
          <w:sz w:val="28"/>
          <w:szCs w:val="28"/>
        </w:rPr>
        <w:t xml:space="preserve">тета по образованию. </w: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6F7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212090</wp:posOffset>
                </wp:positionV>
                <wp:extent cx="1114425" cy="0"/>
                <wp:effectExtent l="9525" t="9525" r="95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73pt;margin-top:16.7pt;width:8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it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"/>
            </w:pict>
          </mc:Fallback>
        </mc:AlternateContent>
      </w:r>
      <w:bookmarkStart w:id="0" w:name="_GoBack"/>
      <w:bookmarkEnd w:id="0"/>
    </w:p>
    <w:sectPr w:rsidR="001311AE" w:rsidSect="00520C74">
      <w:headerReference w:type="default" r:id="rId9"/>
      <w:footerReference w:type="default" r:id="rId10"/>
      <w:pgSz w:w="11910" w:h="16840"/>
      <w:pgMar w:top="1134" w:right="567" w:bottom="1134" w:left="1985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68" w:rsidRDefault="00491468">
      <w:r>
        <w:separator/>
      </w:r>
    </w:p>
  </w:endnote>
  <w:endnote w:type="continuationSeparator" w:id="0">
    <w:p w:rsidR="00491468" w:rsidRDefault="0049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D" w:rsidRDefault="0030462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68" w:rsidRDefault="00491468">
      <w:r>
        <w:separator/>
      </w:r>
    </w:p>
  </w:footnote>
  <w:footnote w:type="continuationSeparator" w:id="0">
    <w:p w:rsidR="00491468" w:rsidRDefault="0049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026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0462D" w:rsidRPr="00E33AF2" w:rsidRDefault="0030462D">
        <w:pPr>
          <w:pStyle w:val="a5"/>
          <w:jc w:val="center"/>
          <w:rPr>
            <w:sz w:val="24"/>
          </w:rPr>
        </w:pPr>
        <w:r w:rsidRPr="00E33AF2">
          <w:rPr>
            <w:sz w:val="24"/>
          </w:rPr>
          <w:fldChar w:fldCharType="begin"/>
        </w:r>
        <w:r w:rsidRPr="00E33AF2">
          <w:rPr>
            <w:sz w:val="24"/>
          </w:rPr>
          <w:instrText>PAGE   \* MERGEFORMAT</w:instrText>
        </w:r>
        <w:r w:rsidRPr="00E33AF2">
          <w:rPr>
            <w:sz w:val="24"/>
          </w:rPr>
          <w:fldChar w:fldCharType="separate"/>
        </w:r>
        <w:r w:rsidR="00A96104">
          <w:rPr>
            <w:noProof/>
            <w:sz w:val="24"/>
          </w:rPr>
          <w:t>2</w:t>
        </w:r>
        <w:r w:rsidRPr="00E33AF2">
          <w:rPr>
            <w:sz w:val="24"/>
          </w:rPr>
          <w:fldChar w:fldCharType="end"/>
        </w:r>
      </w:p>
    </w:sdtContent>
  </w:sdt>
  <w:p w:rsidR="0030462D" w:rsidRDefault="0030462D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DA"/>
    <w:multiLevelType w:val="hybridMultilevel"/>
    <w:tmpl w:val="414EDA4E"/>
    <w:lvl w:ilvl="0" w:tplc="88AEF420">
      <w:start w:val="1"/>
      <w:numFmt w:val="decimal"/>
      <w:lvlText w:val="%1)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F15255C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D88CFA46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D08E786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95288776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312CC148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67CC835E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40545DB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51242F8E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">
    <w:nsid w:val="03FC775E"/>
    <w:multiLevelType w:val="hybridMultilevel"/>
    <w:tmpl w:val="39B68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574BF2"/>
    <w:multiLevelType w:val="hybridMultilevel"/>
    <w:tmpl w:val="9AF6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72252"/>
    <w:multiLevelType w:val="hybridMultilevel"/>
    <w:tmpl w:val="8F3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4C73"/>
    <w:multiLevelType w:val="hybridMultilevel"/>
    <w:tmpl w:val="33A0FD3E"/>
    <w:lvl w:ilvl="0" w:tplc="C7F207D6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82C2A0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F76A2F42">
      <w:numFmt w:val="bullet"/>
      <w:lvlText w:val="•"/>
      <w:lvlJc w:val="left"/>
      <w:pPr>
        <w:ind w:left="2823" w:hanging="360"/>
      </w:pPr>
      <w:rPr>
        <w:rFonts w:hint="default"/>
        <w:lang w:val="ru-RU" w:eastAsia="ru-RU" w:bidi="ru-RU"/>
      </w:rPr>
    </w:lvl>
    <w:lvl w:ilvl="3" w:tplc="50F065F4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BB36A93A">
      <w:numFmt w:val="bullet"/>
      <w:lvlText w:val="•"/>
      <w:lvlJc w:val="left"/>
      <w:pPr>
        <w:ind w:left="4620" w:hanging="360"/>
      </w:pPr>
      <w:rPr>
        <w:rFonts w:hint="default"/>
        <w:lang w:val="ru-RU" w:eastAsia="ru-RU" w:bidi="ru-RU"/>
      </w:rPr>
    </w:lvl>
    <w:lvl w:ilvl="5" w:tplc="83E43BDC">
      <w:numFmt w:val="bullet"/>
      <w:lvlText w:val="•"/>
      <w:lvlJc w:val="left"/>
      <w:pPr>
        <w:ind w:left="5518" w:hanging="360"/>
      </w:pPr>
      <w:rPr>
        <w:rFonts w:hint="default"/>
        <w:lang w:val="ru-RU" w:eastAsia="ru-RU" w:bidi="ru-RU"/>
      </w:rPr>
    </w:lvl>
    <w:lvl w:ilvl="6" w:tplc="B2F86764">
      <w:numFmt w:val="bullet"/>
      <w:lvlText w:val="•"/>
      <w:lvlJc w:val="left"/>
      <w:pPr>
        <w:ind w:left="6417" w:hanging="360"/>
      </w:pPr>
      <w:rPr>
        <w:rFonts w:hint="default"/>
        <w:lang w:val="ru-RU" w:eastAsia="ru-RU" w:bidi="ru-RU"/>
      </w:rPr>
    </w:lvl>
    <w:lvl w:ilvl="7" w:tplc="E5F68DF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8" w:tplc="B1A8FEB2">
      <w:numFmt w:val="bullet"/>
      <w:lvlText w:val="•"/>
      <w:lvlJc w:val="left"/>
      <w:pPr>
        <w:ind w:left="8214" w:hanging="360"/>
      </w:pPr>
      <w:rPr>
        <w:rFonts w:hint="default"/>
        <w:lang w:val="ru-RU" w:eastAsia="ru-RU" w:bidi="ru-RU"/>
      </w:rPr>
    </w:lvl>
  </w:abstractNum>
  <w:abstractNum w:abstractNumId="5">
    <w:nsid w:val="21D80549"/>
    <w:multiLevelType w:val="hybridMultilevel"/>
    <w:tmpl w:val="9486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470E3"/>
    <w:multiLevelType w:val="hybridMultilevel"/>
    <w:tmpl w:val="53A8B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53B9"/>
    <w:multiLevelType w:val="hybridMultilevel"/>
    <w:tmpl w:val="AA72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7E8C"/>
    <w:multiLevelType w:val="hybridMultilevel"/>
    <w:tmpl w:val="08A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73292"/>
    <w:multiLevelType w:val="hybridMultilevel"/>
    <w:tmpl w:val="4B5E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32DDB"/>
    <w:multiLevelType w:val="hybridMultilevel"/>
    <w:tmpl w:val="D3FAC54A"/>
    <w:lvl w:ilvl="0" w:tplc="3D5A2C4E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184A19A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4A1A430A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4BFA48E2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632A1F0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15FCC702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4BFC64A4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60DE95F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3BD833C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1">
    <w:nsid w:val="4F7F703E"/>
    <w:multiLevelType w:val="hybridMultilevel"/>
    <w:tmpl w:val="9A8ED6B4"/>
    <w:lvl w:ilvl="0" w:tplc="5540D8E2">
      <w:numFmt w:val="bullet"/>
      <w:lvlText w:val=""/>
      <w:lvlJc w:val="left"/>
      <w:pPr>
        <w:ind w:left="107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5F85BC8">
      <w:numFmt w:val="bullet"/>
      <w:lvlText w:val="•"/>
      <w:lvlJc w:val="left"/>
      <w:pPr>
        <w:ind w:left="1980" w:hanging="564"/>
      </w:pPr>
      <w:rPr>
        <w:rFonts w:hint="default"/>
        <w:lang w:val="ru-RU" w:eastAsia="ru-RU" w:bidi="ru-RU"/>
      </w:rPr>
    </w:lvl>
    <w:lvl w:ilvl="2" w:tplc="84229914">
      <w:numFmt w:val="bullet"/>
      <w:lvlText w:val="•"/>
      <w:lvlJc w:val="left"/>
      <w:pPr>
        <w:ind w:left="2881" w:hanging="564"/>
      </w:pPr>
      <w:rPr>
        <w:rFonts w:hint="default"/>
        <w:lang w:val="ru-RU" w:eastAsia="ru-RU" w:bidi="ru-RU"/>
      </w:rPr>
    </w:lvl>
    <w:lvl w:ilvl="3" w:tplc="1FC4105C">
      <w:numFmt w:val="bullet"/>
      <w:lvlText w:val="•"/>
      <w:lvlJc w:val="left"/>
      <w:pPr>
        <w:ind w:left="3781" w:hanging="564"/>
      </w:pPr>
      <w:rPr>
        <w:rFonts w:hint="default"/>
        <w:lang w:val="ru-RU" w:eastAsia="ru-RU" w:bidi="ru-RU"/>
      </w:rPr>
    </w:lvl>
    <w:lvl w:ilvl="4" w:tplc="F5A68006">
      <w:numFmt w:val="bullet"/>
      <w:lvlText w:val="•"/>
      <w:lvlJc w:val="left"/>
      <w:pPr>
        <w:ind w:left="4682" w:hanging="564"/>
      </w:pPr>
      <w:rPr>
        <w:rFonts w:hint="default"/>
        <w:lang w:val="ru-RU" w:eastAsia="ru-RU" w:bidi="ru-RU"/>
      </w:rPr>
    </w:lvl>
    <w:lvl w:ilvl="5" w:tplc="F4ACFC58">
      <w:numFmt w:val="bullet"/>
      <w:lvlText w:val="•"/>
      <w:lvlJc w:val="left"/>
      <w:pPr>
        <w:ind w:left="5583" w:hanging="564"/>
      </w:pPr>
      <w:rPr>
        <w:rFonts w:hint="default"/>
        <w:lang w:val="ru-RU" w:eastAsia="ru-RU" w:bidi="ru-RU"/>
      </w:rPr>
    </w:lvl>
    <w:lvl w:ilvl="6" w:tplc="495834BA">
      <w:numFmt w:val="bullet"/>
      <w:lvlText w:val="•"/>
      <w:lvlJc w:val="left"/>
      <w:pPr>
        <w:ind w:left="6483" w:hanging="564"/>
      </w:pPr>
      <w:rPr>
        <w:rFonts w:hint="default"/>
        <w:lang w:val="ru-RU" w:eastAsia="ru-RU" w:bidi="ru-RU"/>
      </w:rPr>
    </w:lvl>
    <w:lvl w:ilvl="7" w:tplc="3BD6FEFE">
      <w:numFmt w:val="bullet"/>
      <w:lvlText w:val="•"/>
      <w:lvlJc w:val="left"/>
      <w:pPr>
        <w:ind w:left="7384" w:hanging="564"/>
      </w:pPr>
      <w:rPr>
        <w:rFonts w:hint="default"/>
        <w:lang w:val="ru-RU" w:eastAsia="ru-RU" w:bidi="ru-RU"/>
      </w:rPr>
    </w:lvl>
    <w:lvl w:ilvl="8" w:tplc="0BC2689A">
      <w:numFmt w:val="bullet"/>
      <w:lvlText w:val="•"/>
      <w:lvlJc w:val="left"/>
      <w:pPr>
        <w:ind w:left="8285" w:hanging="564"/>
      </w:pPr>
      <w:rPr>
        <w:rFonts w:hint="default"/>
        <w:lang w:val="ru-RU" w:eastAsia="ru-RU" w:bidi="ru-RU"/>
      </w:rPr>
    </w:lvl>
  </w:abstractNum>
  <w:abstractNum w:abstractNumId="12">
    <w:nsid w:val="57AA6D40"/>
    <w:multiLevelType w:val="multilevel"/>
    <w:tmpl w:val="227C4582"/>
    <w:lvl w:ilvl="0">
      <w:start w:val="1"/>
      <w:numFmt w:val="decimal"/>
      <w:lvlText w:val="%1"/>
      <w:lvlJc w:val="left"/>
      <w:pPr>
        <w:ind w:left="1358" w:hanging="432"/>
      </w:pPr>
      <w:rPr>
        <w:rFonts w:ascii="Cambria" w:eastAsia="Cambria" w:hAnsi="Cambria" w:cs="Cambria" w:hint="default"/>
        <w:b/>
        <w:bCs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02" w:hanging="576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695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9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4" w:hanging="720"/>
      </w:pPr>
      <w:rPr>
        <w:rFonts w:hint="default"/>
        <w:lang w:val="ru-RU" w:eastAsia="ru-RU" w:bidi="ru-RU"/>
      </w:rPr>
    </w:lvl>
  </w:abstractNum>
  <w:abstractNum w:abstractNumId="13">
    <w:nsid w:val="58DC3413"/>
    <w:multiLevelType w:val="multilevel"/>
    <w:tmpl w:val="0B66AFBE"/>
    <w:lvl w:ilvl="0">
      <w:start w:val="1"/>
      <w:numFmt w:val="decimal"/>
      <w:lvlText w:val="%1"/>
      <w:lvlJc w:val="left"/>
      <w:pPr>
        <w:ind w:left="446" w:hanging="22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13" w:hanging="3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79" w:hanging="68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43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6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9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3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6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59" w:hanging="682"/>
      </w:pPr>
      <w:rPr>
        <w:rFonts w:hint="default"/>
        <w:lang w:val="ru-RU" w:eastAsia="ru-RU" w:bidi="ru-RU"/>
      </w:rPr>
    </w:lvl>
  </w:abstractNum>
  <w:abstractNum w:abstractNumId="14">
    <w:nsid w:val="5AE01873"/>
    <w:multiLevelType w:val="hybridMultilevel"/>
    <w:tmpl w:val="31421FA6"/>
    <w:lvl w:ilvl="0" w:tplc="A1BE901E">
      <w:numFmt w:val="bullet"/>
      <w:lvlText w:val="–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4BA8BD6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07F45AFE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5EC419B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FB42D27C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6588952A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D21E5A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1C66EE68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BD40CA5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5">
    <w:nsid w:val="66E941E4"/>
    <w:multiLevelType w:val="hybridMultilevel"/>
    <w:tmpl w:val="2CDA10EE"/>
    <w:lvl w:ilvl="0" w:tplc="F1284C3C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A069C48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FCCE19B0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C88E795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7D47A48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A740D85C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B8BA61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BED4724A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EBEE9810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6">
    <w:nsid w:val="6F8D4591"/>
    <w:multiLevelType w:val="hybridMultilevel"/>
    <w:tmpl w:val="37FE8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664FB8"/>
    <w:multiLevelType w:val="hybridMultilevel"/>
    <w:tmpl w:val="65EE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E7"/>
    <w:rsid w:val="00000219"/>
    <w:rsid w:val="00016967"/>
    <w:rsid w:val="00034E6E"/>
    <w:rsid w:val="00047FB1"/>
    <w:rsid w:val="000509D4"/>
    <w:rsid w:val="00054A44"/>
    <w:rsid w:val="0005637F"/>
    <w:rsid w:val="00063B0F"/>
    <w:rsid w:val="00064D43"/>
    <w:rsid w:val="000764FD"/>
    <w:rsid w:val="00077071"/>
    <w:rsid w:val="00081ED7"/>
    <w:rsid w:val="000900DE"/>
    <w:rsid w:val="000949B6"/>
    <w:rsid w:val="000A4705"/>
    <w:rsid w:val="000B168C"/>
    <w:rsid w:val="000B1DFD"/>
    <w:rsid w:val="000B69E8"/>
    <w:rsid w:val="000C1F0F"/>
    <w:rsid w:val="000C4A5D"/>
    <w:rsid w:val="000D0A34"/>
    <w:rsid w:val="000D72AD"/>
    <w:rsid w:val="000D7DA7"/>
    <w:rsid w:val="000E0170"/>
    <w:rsid w:val="000E0C2D"/>
    <w:rsid w:val="000E5AF9"/>
    <w:rsid w:val="000F2D73"/>
    <w:rsid w:val="0010122B"/>
    <w:rsid w:val="0011774B"/>
    <w:rsid w:val="00122F8D"/>
    <w:rsid w:val="00124C2F"/>
    <w:rsid w:val="00125F2A"/>
    <w:rsid w:val="001270BC"/>
    <w:rsid w:val="001311AE"/>
    <w:rsid w:val="00132C1D"/>
    <w:rsid w:val="0013755F"/>
    <w:rsid w:val="0014617D"/>
    <w:rsid w:val="0014736A"/>
    <w:rsid w:val="00152314"/>
    <w:rsid w:val="0015347C"/>
    <w:rsid w:val="00162350"/>
    <w:rsid w:val="0016458A"/>
    <w:rsid w:val="0016471B"/>
    <w:rsid w:val="00170D5A"/>
    <w:rsid w:val="001856FB"/>
    <w:rsid w:val="001929E8"/>
    <w:rsid w:val="001A169D"/>
    <w:rsid w:val="001A1AB1"/>
    <w:rsid w:val="001C3F9B"/>
    <w:rsid w:val="001C4DB7"/>
    <w:rsid w:val="001D5C34"/>
    <w:rsid w:val="001D68CB"/>
    <w:rsid w:val="001D7470"/>
    <w:rsid w:val="001E6731"/>
    <w:rsid w:val="001F22DB"/>
    <w:rsid w:val="001F2F6E"/>
    <w:rsid w:val="001F4CE3"/>
    <w:rsid w:val="001F6AD9"/>
    <w:rsid w:val="002018CA"/>
    <w:rsid w:val="002036CE"/>
    <w:rsid w:val="00206257"/>
    <w:rsid w:val="002120C1"/>
    <w:rsid w:val="00214066"/>
    <w:rsid w:val="0022471A"/>
    <w:rsid w:val="0022641C"/>
    <w:rsid w:val="00240193"/>
    <w:rsid w:val="00240D00"/>
    <w:rsid w:val="00245DF3"/>
    <w:rsid w:val="002535AF"/>
    <w:rsid w:val="00253A83"/>
    <w:rsid w:val="00253F9E"/>
    <w:rsid w:val="002545CC"/>
    <w:rsid w:val="00255F18"/>
    <w:rsid w:val="002667A4"/>
    <w:rsid w:val="00271FB4"/>
    <w:rsid w:val="00281E8D"/>
    <w:rsid w:val="00282347"/>
    <w:rsid w:val="00286274"/>
    <w:rsid w:val="00295060"/>
    <w:rsid w:val="002A03C3"/>
    <w:rsid w:val="002A0610"/>
    <w:rsid w:val="002A5062"/>
    <w:rsid w:val="002A5DA2"/>
    <w:rsid w:val="002A7234"/>
    <w:rsid w:val="002B00D0"/>
    <w:rsid w:val="002B2BD4"/>
    <w:rsid w:val="002B6624"/>
    <w:rsid w:val="002C0549"/>
    <w:rsid w:val="002C13D2"/>
    <w:rsid w:val="002C30EB"/>
    <w:rsid w:val="002C4087"/>
    <w:rsid w:val="002C5953"/>
    <w:rsid w:val="002C66A8"/>
    <w:rsid w:val="002D0C77"/>
    <w:rsid w:val="002D7FAC"/>
    <w:rsid w:val="002E0920"/>
    <w:rsid w:val="002F30A5"/>
    <w:rsid w:val="002F559E"/>
    <w:rsid w:val="003004BF"/>
    <w:rsid w:val="003023AF"/>
    <w:rsid w:val="00304532"/>
    <w:rsid w:val="0030462D"/>
    <w:rsid w:val="00304A6C"/>
    <w:rsid w:val="00317D1F"/>
    <w:rsid w:val="00320CEC"/>
    <w:rsid w:val="003215F0"/>
    <w:rsid w:val="00322930"/>
    <w:rsid w:val="00335A73"/>
    <w:rsid w:val="00343D9D"/>
    <w:rsid w:val="00347535"/>
    <w:rsid w:val="003514B9"/>
    <w:rsid w:val="00351C28"/>
    <w:rsid w:val="00351CCA"/>
    <w:rsid w:val="00355FE1"/>
    <w:rsid w:val="00360B72"/>
    <w:rsid w:val="00373E2A"/>
    <w:rsid w:val="003810A2"/>
    <w:rsid w:val="00384932"/>
    <w:rsid w:val="00387815"/>
    <w:rsid w:val="003910D6"/>
    <w:rsid w:val="0039754B"/>
    <w:rsid w:val="003A1140"/>
    <w:rsid w:val="003B1C95"/>
    <w:rsid w:val="003B2337"/>
    <w:rsid w:val="003B7046"/>
    <w:rsid w:val="003C04F5"/>
    <w:rsid w:val="003C310C"/>
    <w:rsid w:val="003C33D5"/>
    <w:rsid w:val="003C4D3C"/>
    <w:rsid w:val="003D3700"/>
    <w:rsid w:val="003E6D07"/>
    <w:rsid w:val="003F2BF1"/>
    <w:rsid w:val="003F51C7"/>
    <w:rsid w:val="00407AA7"/>
    <w:rsid w:val="004161FA"/>
    <w:rsid w:val="004230ED"/>
    <w:rsid w:val="00426894"/>
    <w:rsid w:val="004432C4"/>
    <w:rsid w:val="00444C63"/>
    <w:rsid w:val="00446779"/>
    <w:rsid w:val="00447549"/>
    <w:rsid w:val="004530F0"/>
    <w:rsid w:val="00456F07"/>
    <w:rsid w:val="004642A7"/>
    <w:rsid w:val="004733AD"/>
    <w:rsid w:val="004751AD"/>
    <w:rsid w:val="00484073"/>
    <w:rsid w:val="004907CE"/>
    <w:rsid w:val="00491468"/>
    <w:rsid w:val="004930E8"/>
    <w:rsid w:val="004C34D2"/>
    <w:rsid w:val="004C35B5"/>
    <w:rsid w:val="004C3D26"/>
    <w:rsid w:val="004D09B6"/>
    <w:rsid w:val="004D3311"/>
    <w:rsid w:val="004D4A01"/>
    <w:rsid w:val="004D6399"/>
    <w:rsid w:val="004D76C3"/>
    <w:rsid w:val="004E4248"/>
    <w:rsid w:val="004E7162"/>
    <w:rsid w:val="004F773E"/>
    <w:rsid w:val="0050448D"/>
    <w:rsid w:val="00510445"/>
    <w:rsid w:val="00515B95"/>
    <w:rsid w:val="00520C74"/>
    <w:rsid w:val="005308AB"/>
    <w:rsid w:val="0053686C"/>
    <w:rsid w:val="00551D65"/>
    <w:rsid w:val="00554AD2"/>
    <w:rsid w:val="005843FD"/>
    <w:rsid w:val="00584525"/>
    <w:rsid w:val="005857CF"/>
    <w:rsid w:val="00585D85"/>
    <w:rsid w:val="00594664"/>
    <w:rsid w:val="00595893"/>
    <w:rsid w:val="005A0623"/>
    <w:rsid w:val="005A4A3F"/>
    <w:rsid w:val="005C2602"/>
    <w:rsid w:val="005D3963"/>
    <w:rsid w:val="005F10AC"/>
    <w:rsid w:val="005F2B8F"/>
    <w:rsid w:val="005F34E8"/>
    <w:rsid w:val="005F5B1E"/>
    <w:rsid w:val="006005F1"/>
    <w:rsid w:val="00602083"/>
    <w:rsid w:val="00605B31"/>
    <w:rsid w:val="00606BB6"/>
    <w:rsid w:val="00616BAA"/>
    <w:rsid w:val="006251DE"/>
    <w:rsid w:val="00626971"/>
    <w:rsid w:val="00636845"/>
    <w:rsid w:val="00636BFB"/>
    <w:rsid w:val="00642BDE"/>
    <w:rsid w:val="00646087"/>
    <w:rsid w:val="006610CE"/>
    <w:rsid w:val="00662346"/>
    <w:rsid w:val="00662822"/>
    <w:rsid w:val="0067031A"/>
    <w:rsid w:val="00672A79"/>
    <w:rsid w:val="006812F6"/>
    <w:rsid w:val="00687425"/>
    <w:rsid w:val="00690ED0"/>
    <w:rsid w:val="00691C67"/>
    <w:rsid w:val="00692D9E"/>
    <w:rsid w:val="006969E9"/>
    <w:rsid w:val="006A082D"/>
    <w:rsid w:val="006B6FA3"/>
    <w:rsid w:val="006C2B54"/>
    <w:rsid w:val="006C4510"/>
    <w:rsid w:val="006C57B3"/>
    <w:rsid w:val="006C58F1"/>
    <w:rsid w:val="006E20A1"/>
    <w:rsid w:val="006E2AD0"/>
    <w:rsid w:val="006E6CDC"/>
    <w:rsid w:val="006E7110"/>
    <w:rsid w:val="006F1AA5"/>
    <w:rsid w:val="006F386D"/>
    <w:rsid w:val="006F685E"/>
    <w:rsid w:val="006F7E96"/>
    <w:rsid w:val="00700CE7"/>
    <w:rsid w:val="0070531C"/>
    <w:rsid w:val="00706FCB"/>
    <w:rsid w:val="00713BB3"/>
    <w:rsid w:val="00716493"/>
    <w:rsid w:val="00723A9E"/>
    <w:rsid w:val="00724D1C"/>
    <w:rsid w:val="00726088"/>
    <w:rsid w:val="00735643"/>
    <w:rsid w:val="00751D98"/>
    <w:rsid w:val="0076125A"/>
    <w:rsid w:val="00767F0C"/>
    <w:rsid w:val="00774EDC"/>
    <w:rsid w:val="00777FBB"/>
    <w:rsid w:val="00781518"/>
    <w:rsid w:val="00793B89"/>
    <w:rsid w:val="00795132"/>
    <w:rsid w:val="007A2520"/>
    <w:rsid w:val="007B2059"/>
    <w:rsid w:val="007B319B"/>
    <w:rsid w:val="007B3435"/>
    <w:rsid w:val="007B35B5"/>
    <w:rsid w:val="007B36FB"/>
    <w:rsid w:val="007C096F"/>
    <w:rsid w:val="007C474E"/>
    <w:rsid w:val="007D45FE"/>
    <w:rsid w:val="007D7EC0"/>
    <w:rsid w:val="007E50FE"/>
    <w:rsid w:val="007E5E55"/>
    <w:rsid w:val="007E7CB6"/>
    <w:rsid w:val="00800948"/>
    <w:rsid w:val="00804879"/>
    <w:rsid w:val="008079D7"/>
    <w:rsid w:val="00841AA8"/>
    <w:rsid w:val="00845B4A"/>
    <w:rsid w:val="00854F8A"/>
    <w:rsid w:val="00863057"/>
    <w:rsid w:val="0086392D"/>
    <w:rsid w:val="00863A73"/>
    <w:rsid w:val="0087629C"/>
    <w:rsid w:val="008823C1"/>
    <w:rsid w:val="00882BD1"/>
    <w:rsid w:val="008903DE"/>
    <w:rsid w:val="0089489C"/>
    <w:rsid w:val="008957D7"/>
    <w:rsid w:val="008A202A"/>
    <w:rsid w:val="008A2E91"/>
    <w:rsid w:val="008A73B8"/>
    <w:rsid w:val="008B2B2D"/>
    <w:rsid w:val="008B3D17"/>
    <w:rsid w:val="008C02CF"/>
    <w:rsid w:val="008C69C1"/>
    <w:rsid w:val="008C6B80"/>
    <w:rsid w:val="008C6F94"/>
    <w:rsid w:val="008D4431"/>
    <w:rsid w:val="008D6B3B"/>
    <w:rsid w:val="008F0DF0"/>
    <w:rsid w:val="008F3BB0"/>
    <w:rsid w:val="00912091"/>
    <w:rsid w:val="00912333"/>
    <w:rsid w:val="00915387"/>
    <w:rsid w:val="00921EB8"/>
    <w:rsid w:val="009233D4"/>
    <w:rsid w:val="0093006C"/>
    <w:rsid w:val="009438B1"/>
    <w:rsid w:val="00946B11"/>
    <w:rsid w:val="009576CA"/>
    <w:rsid w:val="00970B5D"/>
    <w:rsid w:val="0097255E"/>
    <w:rsid w:val="00976FF0"/>
    <w:rsid w:val="00980689"/>
    <w:rsid w:val="00990991"/>
    <w:rsid w:val="009922BC"/>
    <w:rsid w:val="009951D3"/>
    <w:rsid w:val="00995204"/>
    <w:rsid w:val="009B1019"/>
    <w:rsid w:val="009B552F"/>
    <w:rsid w:val="009D0EE8"/>
    <w:rsid w:val="009D7FE7"/>
    <w:rsid w:val="009F773C"/>
    <w:rsid w:val="00A010CE"/>
    <w:rsid w:val="00A0191B"/>
    <w:rsid w:val="00A01F83"/>
    <w:rsid w:val="00A04E64"/>
    <w:rsid w:val="00A07669"/>
    <w:rsid w:val="00A14142"/>
    <w:rsid w:val="00A22644"/>
    <w:rsid w:val="00A3196F"/>
    <w:rsid w:val="00A35FF7"/>
    <w:rsid w:val="00A50A82"/>
    <w:rsid w:val="00A6718C"/>
    <w:rsid w:val="00A714DA"/>
    <w:rsid w:val="00A83108"/>
    <w:rsid w:val="00A938C9"/>
    <w:rsid w:val="00A96104"/>
    <w:rsid w:val="00AA038B"/>
    <w:rsid w:val="00AA23A0"/>
    <w:rsid w:val="00AA3A6E"/>
    <w:rsid w:val="00AA5CE4"/>
    <w:rsid w:val="00AB37EE"/>
    <w:rsid w:val="00AB3E76"/>
    <w:rsid w:val="00AC44A5"/>
    <w:rsid w:val="00AD05A2"/>
    <w:rsid w:val="00AD1882"/>
    <w:rsid w:val="00AD3429"/>
    <w:rsid w:val="00AE1112"/>
    <w:rsid w:val="00AE2482"/>
    <w:rsid w:val="00AF20C9"/>
    <w:rsid w:val="00AF3A0D"/>
    <w:rsid w:val="00AF53E6"/>
    <w:rsid w:val="00AF7B2D"/>
    <w:rsid w:val="00AF7C2F"/>
    <w:rsid w:val="00B00033"/>
    <w:rsid w:val="00B01247"/>
    <w:rsid w:val="00B06280"/>
    <w:rsid w:val="00B11131"/>
    <w:rsid w:val="00B13766"/>
    <w:rsid w:val="00B170F7"/>
    <w:rsid w:val="00B22054"/>
    <w:rsid w:val="00B24CEC"/>
    <w:rsid w:val="00B4195E"/>
    <w:rsid w:val="00B54BDE"/>
    <w:rsid w:val="00B54CB7"/>
    <w:rsid w:val="00B5619F"/>
    <w:rsid w:val="00B56D21"/>
    <w:rsid w:val="00B6651A"/>
    <w:rsid w:val="00B71F12"/>
    <w:rsid w:val="00B7226C"/>
    <w:rsid w:val="00B7739A"/>
    <w:rsid w:val="00B82C3B"/>
    <w:rsid w:val="00B82E96"/>
    <w:rsid w:val="00B838F3"/>
    <w:rsid w:val="00B86EFF"/>
    <w:rsid w:val="00B93CD6"/>
    <w:rsid w:val="00BA2545"/>
    <w:rsid w:val="00BA4483"/>
    <w:rsid w:val="00BB0A48"/>
    <w:rsid w:val="00BC0A26"/>
    <w:rsid w:val="00BC10FF"/>
    <w:rsid w:val="00BC2186"/>
    <w:rsid w:val="00BC4DB0"/>
    <w:rsid w:val="00BC74F2"/>
    <w:rsid w:val="00BD3492"/>
    <w:rsid w:val="00BD7E1D"/>
    <w:rsid w:val="00C039D5"/>
    <w:rsid w:val="00C05586"/>
    <w:rsid w:val="00C100AB"/>
    <w:rsid w:val="00C2483F"/>
    <w:rsid w:val="00C34DF1"/>
    <w:rsid w:val="00C40E4F"/>
    <w:rsid w:val="00C46E51"/>
    <w:rsid w:val="00C57A61"/>
    <w:rsid w:val="00C60C36"/>
    <w:rsid w:val="00C72430"/>
    <w:rsid w:val="00C80405"/>
    <w:rsid w:val="00C83030"/>
    <w:rsid w:val="00C86FA5"/>
    <w:rsid w:val="00C90C09"/>
    <w:rsid w:val="00C97F97"/>
    <w:rsid w:val="00CA002D"/>
    <w:rsid w:val="00CA138E"/>
    <w:rsid w:val="00CA23FF"/>
    <w:rsid w:val="00CB6555"/>
    <w:rsid w:val="00CC4613"/>
    <w:rsid w:val="00CD08FC"/>
    <w:rsid w:val="00CD1293"/>
    <w:rsid w:val="00CD2A09"/>
    <w:rsid w:val="00CD3F66"/>
    <w:rsid w:val="00CE4D02"/>
    <w:rsid w:val="00CF694A"/>
    <w:rsid w:val="00D0789D"/>
    <w:rsid w:val="00D07D8A"/>
    <w:rsid w:val="00D136A6"/>
    <w:rsid w:val="00D2072A"/>
    <w:rsid w:val="00D30D57"/>
    <w:rsid w:val="00D3117E"/>
    <w:rsid w:val="00D32469"/>
    <w:rsid w:val="00D3478C"/>
    <w:rsid w:val="00D34A58"/>
    <w:rsid w:val="00D36E3E"/>
    <w:rsid w:val="00D424AA"/>
    <w:rsid w:val="00D4535A"/>
    <w:rsid w:val="00D51785"/>
    <w:rsid w:val="00D519E9"/>
    <w:rsid w:val="00D6368B"/>
    <w:rsid w:val="00D63B52"/>
    <w:rsid w:val="00D64418"/>
    <w:rsid w:val="00D644E7"/>
    <w:rsid w:val="00D64AD8"/>
    <w:rsid w:val="00D66464"/>
    <w:rsid w:val="00D77718"/>
    <w:rsid w:val="00D817E4"/>
    <w:rsid w:val="00D83A06"/>
    <w:rsid w:val="00D87B00"/>
    <w:rsid w:val="00D95D3F"/>
    <w:rsid w:val="00DA0F5F"/>
    <w:rsid w:val="00DA542B"/>
    <w:rsid w:val="00DA74AC"/>
    <w:rsid w:val="00DA76C6"/>
    <w:rsid w:val="00DB2676"/>
    <w:rsid w:val="00DB71A5"/>
    <w:rsid w:val="00DB7692"/>
    <w:rsid w:val="00DC5D2B"/>
    <w:rsid w:val="00DD46E7"/>
    <w:rsid w:val="00DE25AD"/>
    <w:rsid w:val="00DE54C0"/>
    <w:rsid w:val="00DF344F"/>
    <w:rsid w:val="00DF4596"/>
    <w:rsid w:val="00E048D4"/>
    <w:rsid w:val="00E05631"/>
    <w:rsid w:val="00E119B0"/>
    <w:rsid w:val="00E12169"/>
    <w:rsid w:val="00E17138"/>
    <w:rsid w:val="00E22253"/>
    <w:rsid w:val="00E33AF2"/>
    <w:rsid w:val="00E370F3"/>
    <w:rsid w:val="00E5103B"/>
    <w:rsid w:val="00E524B3"/>
    <w:rsid w:val="00E53626"/>
    <w:rsid w:val="00E53E33"/>
    <w:rsid w:val="00E5716A"/>
    <w:rsid w:val="00E604D2"/>
    <w:rsid w:val="00E6111D"/>
    <w:rsid w:val="00E65F24"/>
    <w:rsid w:val="00E67395"/>
    <w:rsid w:val="00E77BC7"/>
    <w:rsid w:val="00E847AA"/>
    <w:rsid w:val="00E85714"/>
    <w:rsid w:val="00E95657"/>
    <w:rsid w:val="00EA0029"/>
    <w:rsid w:val="00EB44E5"/>
    <w:rsid w:val="00EB7786"/>
    <w:rsid w:val="00EC483F"/>
    <w:rsid w:val="00EC7F92"/>
    <w:rsid w:val="00ED2865"/>
    <w:rsid w:val="00ED54EF"/>
    <w:rsid w:val="00EF3808"/>
    <w:rsid w:val="00EF4A7C"/>
    <w:rsid w:val="00F00CA8"/>
    <w:rsid w:val="00F11F06"/>
    <w:rsid w:val="00F16534"/>
    <w:rsid w:val="00F227E9"/>
    <w:rsid w:val="00F250DD"/>
    <w:rsid w:val="00F253B3"/>
    <w:rsid w:val="00F324A3"/>
    <w:rsid w:val="00F32990"/>
    <w:rsid w:val="00F34E97"/>
    <w:rsid w:val="00F44F6E"/>
    <w:rsid w:val="00F47086"/>
    <w:rsid w:val="00F47872"/>
    <w:rsid w:val="00F625CA"/>
    <w:rsid w:val="00F72CBB"/>
    <w:rsid w:val="00F730F9"/>
    <w:rsid w:val="00F76990"/>
    <w:rsid w:val="00F80FDD"/>
    <w:rsid w:val="00F8300E"/>
    <w:rsid w:val="00F92FEF"/>
    <w:rsid w:val="00F94378"/>
    <w:rsid w:val="00F952AD"/>
    <w:rsid w:val="00FA78B4"/>
    <w:rsid w:val="00FA79D1"/>
    <w:rsid w:val="00FB3FDA"/>
    <w:rsid w:val="00FB5572"/>
    <w:rsid w:val="00FC6E05"/>
    <w:rsid w:val="00FD053E"/>
    <w:rsid w:val="00FD1057"/>
    <w:rsid w:val="00FD4C55"/>
    <w:rsid w:val="00FD5866"/>
    <w:rsid w:val="00FD65F6"/>
    <w:rsid w:val="00FE117C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87D9-2FE8-4A3D-B922-EF872FAA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Станченко</dc:creator>
  <cp:lastModifiedBy>Криксин Роман Николаевич</cp:lastModifiedBy>
  <cp:revision>2</cp:revision>
  <cp:lastPrinted>2019-12-04T09:56:00Z</cp:lastPrinted>
  <dcterms:created xsi:type="dcterms:W3CDTF">2022-04-27T23:15:00Z</dcterms:created>
  <dcterms:modified xsi:type="dcterms:W3CDTF">2022-04-27T23:15:00Z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2019-08-22T00:00:00Z</vt:filetime>
  </property>
</Properties>
</file>