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F7" w:rsidRDefault="00BF251F">
      <w:pPr>
        <w:spacing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  <w:noProof/>
          <w:lang w:eastAsia="ru-RU"/>
        </w:rPr>
        <w:drawing>
          <wp:inline distT="0" distB="0" distL="0" distR="0">
            <wp:extent cx="5939790" cy="8163272"/>
            <wp:effectExtent l="0" t="0" r="3810" b="9525"/>
            <wp:docPr id="1" name="Рисунок 1" descr="C:\Users\user\Desktop\Школа 2021-2022\Программа наставничества\Программа наставничества облож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 2021-2022\Программа наставничества\Программа наставничества обложка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7F7" w:rsidRDefault="00D347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7F7" w:rsidRDefault="0020602E" w:rsidP="00BF251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Style w:val="normaltextrun"/>
          <w:b/>
          <w:bCs/>
          <w:sz w:val="28"/>
          <w:szCs w:val="28"/>
        </w:rPr>
        <w:lastRenderedPageBreak/>
        <w:t>ВВЕДЕНИЕ</w:t>
      </w:r>
    </w:p>
    <w:p w:rsidR="00D347F7" w:rsidRDefault="0020602E">
      <w:pPr>
        <w:pStyle w:val="paragraph"/>
        <w:spacing w:before="0" w:beforeAutospacing="0" w:after="0" w:afterAutospacing="0"/>
        <w:ind w:firstLine="555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наставничеству "Успех каждого ребенка"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составлена на основе федерального национального проекта «Образование» № 8.1 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в соответствии с распоряжением </w:t>
      </w:r>
      <w:r>
        <w:rPr>
          <w:rStyle w:val="spellingerror"/>
          <w:rFonts w:ascii="Times New Roman" w:hAnsi="Times New Roman" w:cs="Times New Roman"/>
          <w:sz w:val="28"/>
          <w:szCs w:val="28"/>
        </w:rPr>
        <w:t>Минпросвещения</w:t>
      </w:r>
      <w:r>
        <w:rPr>
          <w:rStyle w:val="normaltextrun"/>
          <w:rFonts w:ascii="Times New Roman" w:hAnsi="Times New Roman" w:cs="Times New Roman"/>
          <w:sz w:val="28"/>
          <w:szCs w:val="28"/>
        </w:rPr>
        <w:t> России от 25.12.2019 г. № Р-145 «Об утверждении методологии (целевой модели) наставничества обучающихся для организаций, осуществляющ</w:t>
      </w:r>
      <w:r>
        <w:rPr>
          <w:rStyle w:val="normaltextrun"/>
          <w:rFonts w:ascii="Times New Roman" w:hAnsi="Times New Roman" w:cs="Times New Roman"/>
          <w:sz w:val="28"/>
          <w:szCs w:val="28"/>
        </w:rPr>
        <w:t>их образовательную деятельность по общеобразовательным и дополнительным общеобразовательным программам, в целях достижения результата регионального проекта «Современная школа (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Хабаровский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край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)», с </w:t>
      </w:r>
      <w:r>
        <w:rPr>
          <w:rFonts w:ascii="Times New Roman" w:hAnsi="Times New Roman" w:cs="Times New Roman"/>
          <w:sz w:val="28"/>
          <w:szCs w:val="28"/>
        </w:rPr>
        <w:t xml:space="preserve">приказами министерства общего и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Хабаровского</w:t>
      </w:r>
      <w:r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 xml:space="preserve"> от 08.06.2020 №446 «О внедрении в </w:t>
      </w:r>
      <w:r>
        <w:rPr>
          <w:rFonts w:ascii="Times New Roman" w:hAnsi="Times New Roman" w:cs="Times New Roman"/>
          <w:sz w:val="28"/>
          <w:szCs w:val="28"/>
        </w:rPr>
        <w:t>Хабаровском</w:t>
      </w:r>
      <w:r>
        <w:rPr>
          <w:rFonts w:ascii="Times New Roman" w:hAnsi="Times New Roman" w:cs="Times New Roman"/>
          <w:sz w:val="28"/>
          <w:szCs w:val="28"/>
        </w:rPr>
        <w:t xml:space="preserve"> крае</w:t>
      </w:r>
      <w:r>
        <w:rPr>
          <w:rFonts w:ascii="Times New Roman" w:hAnsi="Times New Roman" w:cs="Times New Roman"/>
          <w:sz w:val="28"/>
          <w:szCs w:val="28"/>
        </w:rPr>
        <w:t xml:space="preserve"> методологии (целевой модели) наставничества обучающихся для общеобразовательных организаций», от 04.09.2020 №712 «Об утвержде</w:t>
      </w:r>
      <w:r>
        <w:rPr>
          <w:rFonts w:ascii="Times New Roman" w:hAnsi="Times New Roman" w:cs="Times New Roman"/>
          <w:sz w:val="28"/>
          <w:szCs w:val="28"/>
        </w:rPr>
        <w:t>нии перечня муниципальных общеобразовательных организаций для внедрения методологии (целевой модели) наставничества» и в целях достижения результата</w:t>
      </w:r>
    </w:p>
    <w:p w:rsidR="00D347F7" w:rsidRDefault="0020602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программы наставничества «Успех каждого ребенка»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разносторонняя поддержка обучающихся начальной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 особыми образовательными / социальными потребностями, а также помощь в адаптации к новым условиям обучения «пассивному обучающемуся». </w:t>
      </w:r>
    </w:p>
    <w:p w:rsidR="00D347F7" w:rsidRDefault="0020602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D347F7" w:rsidRDefault="0020602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 реализации лидерского потенциала;</w:t>
      </w:r>
    </w:p>
    <w:p w:rsidR="00D347F7" w:rsidRDefault="0020602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гибких навыков и метакомпетенций;</w:t>
      </w:r>
    </w:p>
    <w:p w:rsidR="00D347F7" w:rsidRDefault="0020602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в адап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тации к новым условиям среды,</w:t>
      </w:r>
    </w:p>
    <w:p w:rsidR="00D347F7" w:rsidRDefault="0020602E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комфортных условий и экологичных коммуникаций внутри образовательной организации;</w:t>
      </w:r>
    </w:p>
    <w:p w:rsidR="00D347F7" w:rsidRDefault="00206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результатов учебы, а также творческих и спортивных результатов;</w:t>
      </w:r>
    </w:p>
    <w:p w:rsidR="00D347F7" w:rsidRDefault="00206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числа школьников, состоящих в «группе риска»;</w:t>
      </w:r>
    </w:p>
    <w:p w:rsidR="00D347F7" w:rsidRDefault="002060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связи школьника-будущего выпускника со школой.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организации, что окажет несомненное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ожительное влияние на эмоциональный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фон в коллективе, общий статус организации, лояльность обучающихся и будущих выпускников к школе. Наставляемые получат необходимый в этом возрасте стимул к культурному, интеллектуальному, физическому, психологическому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вершенствованию, самореализации, а также развитию необходимых компетенций.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 внедрения целевой модели наставничества</w:t>
      </w:r>
    </w:p>
    <w:p w:rsidR="00D347F7" w:rsidRDefault="0020602E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измеримое улучшение показателей, обучающихся в образовательной, культурной, спортивной сферах и сфере дополнительного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</w:t>
      </w:r>
    </w:p>
    <w:p w:rsidR="00D347F7" w:rsidRDefault="0020602E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психологического климата в образовательной организации среди обучающихся;</w:t>
      </w:r>
    </w:p>
    <w:p w:rsidR="00D347F7" w:rsidRDefault="0020602E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мотивации к учебе и саморазвитию обучающихся;</w:t>
      </w:r>
    </w:p>
    <w:p w:rsidR="00D347F7" w:rsidRDefault="0020602E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показателей неуспеваемости обучающихся;</w:t>
      </w:r>
    </w:p>
    <w:p w:rsidR="00D347F7" w:rsidRDefault="0020602E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реализация концепции построения индивидуальных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траекторий.</w:t>
      </w:r>
    </w:p>
    <w:p w:rsidR="00D347F7" w:rsidRDefault="00D347F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D347F7" w:rsidRDefault="00D347F7">
      <w:pPr>
        <w:pStyle w:val="paragraph"/>
        <w:spacing w:before="0" w:beforeAutospacing="0" w:after="0" w:afterAutospacing="0"/>
        <w:ind w:left="360" w:firstLine="567"/>
        <w:jc w:val="both"/>
        <w:textAlignment w:val="baseline"/>
        <w:rPr>
          <w:rStyle w:val="normaltextrun"/>
          <w:sz w:val="28"/>
          <w:szCs w:val="28"/>
        </w:rPr>
      </w:pP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Портрет участников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Наставник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Ответственный, социально активный педагог с выраженной гражданской и ценностной позицией, мотивированный к самосовершенствованию и преобразованию окружающей среды. Участник образовательных, спор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тивных, творческих проектов. Увлекающийся и способный передать свою «творческую энергию» и интересы других. Образец для подражания в плане межличностных отношений, личной самоорганизации и профессиональной компетентности.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Наставляемый.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Пассивный обучающийс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Низко мотивированный, дезориентированный</w:t>
      </w:r>
    </w:p>
    <w:p w:rsidR="00D347F7" w:rsidRDefault="0020602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 начальных классов, не имеющий возможности самостоятельно выбирать образовательную траекторию, плохо информированный об образовательных перспективах, безынициативный к процессам внутри школы.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Область прим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енения в рамках образовательной программы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наставника и наставляемого ведется в режиме внеурочной деятельности. Возможна интеграция в классные часы, организация совместных конкурсов и проектных работ, сотрудничество со школьным педагогом-псих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ологом и педагогом-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логопедом, совместные походы на спортивные/культурные мероприятия, способствующие развитию чувства сопричастности, интеграции в школьное сообщество.</w:t>
      </w:r>
    </w:p>
    <w:p w:rsidR="00D347F7" w:rsidRDefault="00D347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F7" w:rsidRDefault="002060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реализации программы.</w:t>
      </w:r>
    </w:p>
    <w:p w:rsidR="00D347F7" w:rsidRDefault="00D34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689"/>
        <w:gridCol w:w="3541"/>
        <w:gridCol w:w="3688"/>
      </w:tblGrid>
      <w:tr w:rsidR="00D347F7">
        <w:tc>
          <w:tcPr>
            <w:tcW w:w="2689" w:type="dxa"/>
          </w:tcPr>
          <w:p w:rsidR="00D347F7" w:rsidRDefault="0020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3541" w:type="dxa"/>
          </w:tcPr>
          <w:p w:rsidR="00D347F7" w:rsidRDefault="0020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88" w:type="dxa"/>
          </w:tcPr>
          <w:p w:rsidR="00D347F7" w:rsidRDefault="00206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347F7">
        <w:tc>
          <w:tcPr>
            <w:tcW w:w="2689" w:type="dxa"/>
          </w:tcPr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условий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запуска программы</w:t>
            </w:r>
          </w:p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наставничества</w:t>
            </w:r>
          </w:p>
          <w:p w:rsidR="00D347F7" w:rsidRDefault="00D3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</w:tcPr>
          <w:p w:rsidR="00D347F7" w:rsidRDefault="00206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благоприятных условий для запуска программы. Сбор предварительных данных от потенциальных наставляемых. Назначение наставника. </w:t>
            </w:r>
          </w:p>
        </w:tc>
        <w:tc>
          <w:tcPr>
            <w:tcW w:w="3688" w:type="dxa"/>
          </w:tcPr>
          <w:p w:rsidR="00D347F7" w:rsidRDefault="00206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реализации наставничества.</w:t>
            </w:r>
          </w:p>
        </w:tc>
      </w:tr>
      <w:tr w:rsidR="00D347F7">
        <w:tc>
          <w:tcPr>
            <w:tcW w:w="2689" w:type="dxa"/>
          </w:tcPr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наставников и наставляем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</w:p>
        </w:tc>
        <w:tc>
          <w:tcPr>
            <w:tcW w:w="3541" w:type="dxa"/>
          </w:tcPr>
          <w:p w:rsidR="00D347F7" w:rsidRDefault="00206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внутренним контуром включает действия по формированию базы из числа пассивных учеников, их родителей, специалистов</w:t>
            </w:r>
          </w:p>
        </w:tc>
        <w:tc>
          <w:tcPr>
            <w:tcW w:w="3688" w:type="dxa"/>
          </w:tcPr>
          <w:p w:rsidR="00D347F7" w:rsidRDefault="00206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D347F7">
        <w:tc>
          <w:tcPr>
            <w:tcW w:w="2689" w:type="dxa"/>
          </w:tcPr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наставнической группы</w:t>
            </w:r>
          </w:p>
        </w:tc>
        <w:tc>
          <w:tcPr>
            <w:tcW w:w="3541" w:type="dxa"/>
          </w:tcPr>
          <w:p w:rsidR="00D347F7" w:rsidRDefault="00206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общую встречу с участием наставника, доп.специалистов, наставляемых в формате «пассивный ученик». Зафиксировать сложившуюся группу.</w:t>
            </w:r>
          </w:p>
        </w:tc>
        <w:tc>
          <w:tcPr>
            <w:tcW w:w="3688" w:type="dxa"/>
          </w:tcPr>
          <w:p w:rsidR="00D347F7" w:rsidRDefault="00206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Сформированная наставническая группа, готовая продолжить работу в рамках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</w:tr>
      <w:tr w:rsidR="00D347F7">
        <w:tc>
          <w:tcPr>
            <w:tcW w:w="2689" w:type="dxa"/>
          </w:tcPr>
          <w:p w:rsidR="00D347F7" w:rsidRDefault="002060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хода наставнической программы</w:t>
            </w:r>
          </w:p>
        </w:tc>
        <w:tc>
          <w:tcPr>
            <w:tcW w:w="3541" w:type="dxa"/>
          </w:tcPr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гармоничных и продуктивных отношений в</w:t>
            </w:r>
          </w:p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наставнической группе так, чтобы они были максимально комфортными, </w:t>
            </w:r>
          </w:p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стабильными и результативными для обеих сторон. Работа в</w:t>
            </w:r>
          </w:p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каждой группе включает:</w:t>
            </w:r>
          </w:p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встречу-зн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акомство,</w:t>
            </w:r>
          </w:p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пробную рабочую встречу,</w:t>
            </w:r>
          </w:p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встречу-планирование,</w:t>
            </w:r>
          </w:p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последовательных встреч,</w:t>
            </w:r>
          </w:p>
          <w:p w:rsidR="00D347F7" w:rsidRDefault="002060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итоговую встречу.</w:t>
            </w:r>
          </w:p>
        </w:tc>
        <w:tc>
          <w:tcPr>
            <w:tcW w:w="3688" w:type="dxa"/>
          </w:tcPr>
          <w:p w:rsidR="00D347F7" w:rsidRDefault="00206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Мониторинг: сбор обратной связи от наставляемых – ля мониторинга динамики влияния программы на наставляемых; сбор обратной связи от наставника,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наставляемых и доп. специалистов – для мониторинга эффективности реализации</w:t>
            </w:r>
          </w:p>
        </w:tc>
      </w:tr>
      <w:tr w:rsidR="00D347F7">
        <w:tc>
          <w:tcPr>
            <w:tcW w:w="2689" w:type="dxa"/>
          </w:tcPr>
          <w:p w:rsidR="00D347F7" w:rsidRDefault="002060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программы наставничества</w:t>
            </w:r>
          </w:p>
        </w:tc>
        <w:tc>
          <w:tcPr>
            <w:tcW w:w="3541" w:type="dxa"/>
          </w:tcPr>
          <w:p w:rsidR="00D347F7" w:rsidRDefault="0020602E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группы;</w:t>
            </w:r>
          </w:p>
          <w:p w:rsidR="00D347F7" w:rsidRDefault="0020602E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программы школы;</w:t>
            </w:r>
          </w:p>
          <w:p w:rsidR="00D347F7" w:rsidRDefault="0020602E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подведение итогов и популяризация практик.</w:t>
            </w:r>
          </w:p>
        </w:tc>
        <w:tc>
          <w:tcPr>
            <w:tcW w:w="3688" w:type="dxa"/>
          </w:tcPr>
          <w:p w:rsidR="00D347F7" w:rsidRDefault="00206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Собраны лучшие наставн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ические практики. Поощрение наставников.</w:t>
            </w:r>
          </w:p>
        </w:tc>
      </w:tr>
    </w:tbl>
    <w:p w:rsidR="00D347F7" w:rsidRDefault="00206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47F7" w:rsidRDefault="00206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Срок реализации программы: 1 год </w:t>
      </w:r>
    </w:p>
    <w:p w:rsidR="00D347F7" w:rsidRDefault="00D347F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47F7" w:rsidRDefault="00206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Мониторинг и оценка качества процесса реализации программы наставничества</w:t>
      </w:r>
    </w:p>
    <w:p w:rsidR="00D347F7" w:rsidRDefault="00D347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Мониторинг направлен на изучение (оценку) качества реализуемой программы наставничества, ее сильных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слабых сторон, качества совместной работы пар или групп "наставник-наставляемый". 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Цели мониторин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га: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оценка качества реализуемой программы наставничества;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сотрудничающих с ней организаций 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индивидов.</w:t>
      </w:r>
    </w:p>
    <w:p w:rsidR="00D347F7" w:rsidRDefault="00D347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7F7" w:rsidRDefault="00D347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Задачи мониторинга:</w:t>
      </w:r>
    </w:p>
    <w:p w:rsidR="00D347F7" w:rsidRDefault="0020602E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 и анализ обратной связи от участников (метод анкетирования);</w:t>
      </w:r>
    </w:p>
    <w:p w:rsidR="00D347F7" w:rsidRDefault="0020602E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обоснование требований к процессу реализации программы наставничества, к личности наставника;</w:t>
      </w:r>
    </w:p>
    <w:p w:rsidR="00D347F7" w:rsidRDefault="0020602E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хода программы наставничества;</w:t>
      </w:r>
    </w:p>
    <w:p w:rsidR="00D347F7" w:rsidRDefault="0020602E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 особенностей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заимодействия наставника и наставляемого (группы наставляемых);</w:t>
      </w:r>
    </w:p>
    <w:p w:rsidR="00D347F7" w:rsidRDefault="0020602E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условий эффективной программы наставничества;</w:t>
      </w:r>
    </w:p>
    <w:p w:rsidR="00D347F7" w:rsidRDefault="0020602E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показателей социального и профессионального благополучия.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татом успешного мониторинга будет аналитика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даниями и реальными результатами участников программы наставничества «Успех каждого ребенка». </w:t>
      </w:r>
    </w:p>
    <w:p w:rsidR="00D347F7" w:rsidRDefault="00D34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7F7" w:rsidRDefault="002060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Механизмы мотивации и поощрения наставников</w:t>
      </w:r>
    </w:p>
    <w:p w:rsidR="00D347F7" w:rsidRDefault="00D347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числу лучших мотивирующих наставника факторов можно отнести поддержку наставничества на школьном, общественном,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D347F7" w:rsidRDefault="00D347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 по популяризаци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роли наставника.</w:t>
      </w:r>
    </w:p>
    <w:p w:rsidR="00D347F7" w:rsidRDefault="00206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и проведение фестивалей, форумов, конференций наставников на школьном уровне. Выдвижение лучших наставляемых на конкурсы и мероприятия на муниципальном, региональном и федеральном уровнях.</w:t>
      </w:r>
    </w:p>
    <w:p w:rsidR="00D347F7" w:rsidRDefault="00D347F7">
      <w:pPr>
        <w:pStyle w:val="paragraph"/>
        <w:spacing w:before="0" w:beforeAutospacing="0" w:after="0" w:afterAutospacing="0"/>
        <w:ind w:left="360" w:firstLine="567"/>
        <w:jc w:val="center"/>
        <w:textAlignment w:val="baseline"/>
        <w:rPr>
          <w:rStyle w:val="normaltextrun"/>
          <w:color w:val="000000" w:themeColor="text1"/>
          <w:sz w:val="28"/>
          <w:szCs w:val="28"/>
        </w:rPr>
      </w:pPr>
    </w:p>
    <w:p w:rsidR="00D347F7" w:rsidRDefault="0020602E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Основные мероприятия по реализации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программы</w:t>
      </w: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863"/>
        <w:gridCol w:w="1815"/>
        <w:gridCol w:w="1843"/>
      </w:tblGrid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47F7" w:rsidRDefault="0020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47F7" w:rsidRDefault="0020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47F7" w:rsidRDefault="0020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347F7" w:rsidRDefault="0020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 </w:t>
            </w:r>
          </w:p>
        </w:tc>
      </w:tr>
      <w:tr w:rsidR="00D347F7">
        <w:trPr>
          <w:trHeight w:val="300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«пассивными обучающимися»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Протестировать обучающихся с целью выявления причин неуспеваемости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оперативную информацию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январь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психолог 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обучающимися по результатам срезов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темы, которые учащийся не освоил, и причины неусвоения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  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индивидуальные образовательные траектории для «пассивных обучающихся»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аботу с обучающимися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сформировать портфолио 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объективную информацию об успехах учащегося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контроль усвоения знаний учащихся по отдельным темам, разделам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 темы,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учащийся не освоил, и причины их неусвоения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 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психологические тренинги по диагностике тревожности и снижению уровня тревожности учащихся 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причины школьной тревожности 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 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психолог 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 воспитательную работу через систему внеурочной деятельности, дополнительного образования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интересы учащихся с низкой учебной мотивацией и привлечь их к занятиям по интересам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логопед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отдых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в каникулярное время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досуговую деятельность учащихся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  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учащихся к подготовке коллективных мероприятий в классе, школе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досуговую деятельность учащихся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ектора по ВР,  наставник 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Вовлечь в социально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значимую деятельность учащихся «группы риска»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досуговую деятельность учащихся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наставник</w:t>
            </w:r>
          </w:p>
        </w:tc>
      </w:tr>
      <w:tr w:rsidR="00D347F7">
        <w:trPr>
          <w:trHeight w:val="300"/>
        </w:trPr>
        <w:tc>
          <w:tcPr>
            <w:tcW w:w="9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обучающихся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консультации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родителями «пассивных обучающихся»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затруднения, препятствующие усвоению материала учащимися с низкой мотивацией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родителей с результатами учебной деятельности ребенка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Повысить ответственность родителей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и обучение детей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систему открытых уроков для родителей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D347F7">
        <w:trPr>
          <w:trHeight w:val="30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участие родителей в разработке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образовательной траектории для «пассивных обучающихся» 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ответственность родителей за воспитание и обучение детей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7F7" w:rsidRDefault="002060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</w:tbl>
    <w:p w:rsidR="00D347F7" w:rsidRDefault="0020602E">
      <w:pPr>
        <w:spacing w:after="0" w:line="240" w:lineRule="auto"/>
        <w:ind w:firstLine="33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D347F7" w:rsidRDefault="00D347F7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D347F7" w:rsidRDefault="00D347F7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val="en-US" w:eastAsia="ru-RU"/>
        </w:rPr>
      </w:pPr>
    </w:p>
    <w:p w:rsidR="00D347F7" w:rsidRDefault="00D347F7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p w:rsidR="00D347F7" w:rsidRDefault="00D347F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ru-RU"/>
        </w:rPr>
      </w:pPr>
    </w:p>
    <w:p w:rsidR="00D347F7" w:rsidRDefault="002060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Календарно – тематическое планирование программы работы с</w:t>
      </w:r>
    </w:p>
    <w:p w:rsidR="00D347F7" w:rsidRDefault="002060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«Пассивными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обучающимися»</w:t>
      </w:r>
    </w:p>
    <w:p w:rsidR="00D347F7" w:rsidRDefault="0020602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«Успех каждого ребенка» (66 часов)</w:t>
      </w:r>
    </w:p>
    <w:p w:rsidR="00D347F7" w:rsidRDefault="00D347F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4962"/>
        <w:gridCol w:w="1275"/>
        <w:gridCol w:w="2552"/>
      </w:tblGrid>
      <w:tr w:rsidR="00D347F7">
        <w:trPr>
          <w:trHeight w:val="6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Основные виды действия</w:t>
            </w:r>
          </w:p>
        </w:tc>
      </w:tr>
      <w:tr w:rsidR="00D347F7">
        <w:trPr>
          <w:trHeight w:val="42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 четверть (16 часов)</w:t>
            </w:r>
          </w:p>
        </w:tc>
      </w:tr>
      <w:tr w:rsidR="00D347F7">
        <w:trPr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Официальное соглашение с самим собой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7F7" w:rsidRDefault="0020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Давайте познакомимся. Мое детство. Рисуем историю своей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жизни.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Беседа. Творческая деятельность</w:t>
            </w:r>
          </w:p>
        </w:tc>
      </w:tr>
      <w:tr w:rsidR="00D347F7">
        <w:trPr>
          <w:trHeight w:val="3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Познай себя.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tabs>
                <w:tab w:val="left" w:pos="34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Тест. Беседа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классным руководителем</w:t>
            </w:r>
          </w:p>
        </w:tc>
      </w:tr>
      <w:tr w:rsidR="00D347F7"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Интервью «Значимый поступок»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Беседа. Развитие коммуникативных навыков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Мое настроение и чувства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Мои чувства. Эмоции. Что такое настроение?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Игра - викторина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То, что дарит мне радость. Подари радость ближнему. Тренинг «Коробка счастья»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Рисуем настроение и чувства. Гордость, грусть. Гнев. Тренинг «Чемодан со стрессами».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Работа с психологом. Тренинг </w:t>
            </w:r>
          </w:p>
        </w:tc>
      </w:tr>
      <w:tr w:rsidR="00D347F7">
        <w:trPr>
          <w:trHeight w:val="2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Как победить тревогу и страх?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Виртуальное путешествие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Обида. Понимаем чувства другого.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Диалог с участниками группы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 испытываем разные чувства. Рисуем лица.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Работа с логопедом. Мимика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Самооценка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Самооценка и оценивание.  Знакомство со шкалами самооценки.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Игра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Учимся оценивать себя.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Интерактив «Зеркало»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и другие (рисование)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Работа с психологом.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и хороший ученик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Просмотр видеоролика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Я – лидер? Чтобы я изменил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себе?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 в группе. Применение разных ролей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Чему я уже научился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научился придумывать…</w:t>
            </w:r>
          </w:p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Путешествие в мир фантазий.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Занятие - путешествие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творческих, логических и арифметических задач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Викторина </w:t>
            </w:r>
          </w:p>
        </w:tc>
      </w:tr>
      <w:tr w:rsidR="00D347F7">
        <w:trPr>
          <w:trHeight w:val="24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 четверть (16 часов)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Еще я научился… Анализ гласных звуков, букв. Чтение слогов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Пишу и рисую, какие умения я приобрел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– школа.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Мой класс. Ребята моего класса. Игра «Узнай по описанию»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Игра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Школьные правила. Рисование значками школьных правил.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«Школа без правил»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Какой я ученик? Что такое лень?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справиться с «Немогучками».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Наблюдение за демонстрациями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наставника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Трудности первоклассника в школе, дома, на улице.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уровня школьной тревожности.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Сочиняем сказку про школьные предметы. Анализ сложноусвояемых тем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Лидер группы.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психического состояния и свойств личности. Проективный тест «Несуществующее животное»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Тест. </w:t>
            </w:r>
          </w:p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Правовое воспитание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Творческая работа «Я в школе.  Я в коллективе»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Психологический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коллаж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и моя Родина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и моя Родина. Моя малая Родина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Знакомство с символикой России, Ростовской области, г. Шахты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</w:tr>
      <w:tr w:rsidR="00D347F7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и моя семья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Моя идеальная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семья.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маме (бабушке, папе).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Семейные праздники. Новый год и Рождество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</w:tr>
      <w:tr w:rsidR="00D347F7">
        <w:trPr>
          <w:trHeight w:val="24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 четверть (18 часов)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умею просить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прощения. Трудно ли быть родителем? Почему родители наказывают детей?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- помощник.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Самооценка поведения в семье.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Методика «Изучение типа общения ребёнка с взрослыми».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Профессии моих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pStyle w:val="a9"/>
              <w:snapToGrid w:val="0"/>
              <w:contextualSpacing/>
            </w:pPr>
            <w:r>
              <w:t xml:space="preserve"> «Все работы хороши - выбирай на вкус». чем полезна математика?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pStyle w:val="a9"/>
              <w:snapToGrid w:val="0"/>
              <w:contextualSpacing/>
            </w:pPr>
            <w:r>
              <w:t>Подари людям добро. Как я умею читать?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популярной литературой.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б в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пошел. Практика письма слогов, слов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Кто такой Я. Мой автопортрет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Мой внутренний мир. Тропинка к своему Я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Рисование своего портрета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исследовательского эксперимента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Мои желания и увлечения. Участие в тематической олимпиаде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Решение текстовых количественных и качественных задач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– личность. Что меня беспокоит? Тренинг «Как понять самого себя?»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люблю делать? Конкурс рисунков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«Рукотворный мир». Конкурс поделок из геометрических фигур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Каким я был. Каким я стал. Каким я хочу стать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Мне нравится в себе… сильные стороны в обучении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Мне не нравится в себе… слабые стороны в обении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я был?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Какими качествами мы похожи и чем отличаемся. Какие качества нам нравятся друг в друге.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Хорошие качества людей.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Легко ли быть ответственным? Обратный урок чтения «Цветик-семиветик»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Как преодолеть трудности. Тропинка терпения.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«Письмо в будущее»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исследовательского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эксперимента</w:t>
            </w:r>
          </w:p>
        </w:tc>
      </w:tr>
      <w:tr w:rsidR="00D347F7">
        <w:trPr>
          <w:trHeight w:val="249"/>
        </w:trPr>
        <w:tc>
          <w:tcPr>
            <w:tcW w:w="99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 четверть (16 часов)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Искусство спора. Ссора и драка. Как уйти от конфликта?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Каким я стал. Комплексный анализ.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Анализ, синтез, сравнение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Мой выбор. Мой путь. Каким животным я хотел бы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быть?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Тест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Жизнь, о которой я мечтаю. Тренинг «Прошлое, настоящее и будущее»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Тренинг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Мои успехи. Мои неудачи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55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Мои успехи. Как достичь успеха.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Чем я горжусь. Мои любимые задачи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текстовых количественных и качественных задач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Мои недостатки.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Избавляемся от слабостей.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способности. Как развить способности? (что сложнее всего выполнить на уроках)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изменилось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мне? Рейтинг успеха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Рейтинг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вырасту здоровым и сильным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Понятие о ЗОЖ. «Солнце, воздух и вода»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 «Безопасное детство»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Раздел 13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Я - фантазер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в мир фантазий.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Занятие-путешествие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лес. Я умею фантазировать! Методика «Вербальная фантазия». Развиваем речь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умею сочинять! Развитие письменных навыков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каникулах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хочу прочитать…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занятие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Проект </w:t>
            </w:r>
          </w:p>
        </w:tc>
      </w:tr>
      <w:tr w:rsidR="00D347F7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47F7" w:rsidRDefault="0020602E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7F7" w:rsidRDefault="00D347F7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347F7" w:rsidRDefault="00D347F7">
      <w:pPr>
        <w:spacing w:line="360" w:lineRule="auto"/>
        <w:rPr>
          <w:lang w:eastAsia="ar-SA"/>
        </w:rPr>
      </w:pPr>
    </w:p>
    <w:p w:rsidR="00D347F7" w:rsidRDefault="00D347F7"/>
    <w:sectPr w:rsidR="00D347F7">
      <w:headerReference w:type="default" r:id="rId10"/>
      <w:footerReference w:type="defaul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2E" w:rsidRDefault="0020602E">
      <w:pPr>
        <w:spacing w:line="240" w:lineRule="auto"/>
      </w:pPr>
      <w:r>
        <w:separator/>
      </w:r>
    </w:p>
  </w:endnote>
  <w:endnote w:type="continuationSeparator" w:id="0">
    <w:p w:rsidR="0020602E" w:rsidRDefault="002060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856"/>
    </w:sdtPr>
    <w:sdtEndPr/>
    <w:sdtContent>
      <w:p w:rsidR="00D347F7" w:rsidRDefault="0020602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51F">
          <w:rPr>
            <w:noProof/>
          </w:rPr>
          <w:t>1</w:t>
        </w:r>
        <w:r>
          <w:fldChar w:fldCharType="end"/>
        </w:r>
      </w:p>
    </w:sdtContent>
  </w:sdt>
  <w:p w:rsidR="00D347F7" w:rsidRDefault="00D347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F7" w:rsidRDefault="00D347F7">
    <w:pPr>
      <w:pStyle w:val="a5"/>
      <w:jc w:val="right"/>
    </w:pPr>
  </w:p>
  <w:p w:rsidR="00D347F7" w:rsidRDefault="00D347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2E" w:rsidRDefault="0020602E">
      <w:pPr>
        <w:spacing w:after="0"/>
      </w:pPr>
      <w:r>
        <w:separator/>
      </w:r>
    </w:p>
  </w:footnote>
  <w:footnote w:type="continuationSeparator" w:id="0">
    <w:p w:rsidR="0020602E" w:rsidRDefault="002060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7F7" w:rsidRDefault="00D347F7">
    <w:pPr>
      <w:pStyle w:val="a4"/>
    </w:pPr>
  </w:p>
  <w:p w:rsidR="00D347F7" w:rsidRDefault="00D347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4F43"/>
    <w:multiLevelType w:val="multilevel"/>
    <w:tmpl w:val="15574F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864B4"/>
    <w:multiLevelType w:val="multilevel"/>
    <w:tmpl w:val="2E386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93825"/>
    <w:multiLevelType w:val="multilevel"/>
    <w:tmpl w:val="6C6938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17FFC"/>
    <w:multiLevelType w:val="multilevel"/>
    <w:tmpl w:val="6EE17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56257"/>
    <w:multiLevelType w:val="multilevel"/>
    <w:tmpl w:val="797562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F7"/>
    <w:rsid w:val="0020602E"/>
    <w:rsid w:val="00BF251F"/>
    <w:rsid w:val="00D347F7"/>
    <w:rsid w:val="1EAD4236"/>
    <w:rsid w:val="6079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5">
    <w:name w:val="footer"/>
    <w:basedOn w:val="a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таблицы"/>
    <w:basedOn w:val="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rsid w:val="00BF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F251F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5">
    <w:name w:val="footer"/>
    <w:basedOn w:val="a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spellingerror">
    <w:name w:val="spellingerror"/>
    <w:basedOn w:val="a0"/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таблицы"/>
    <w:basedOn w:val="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rsid w:val="00BF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F251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2504</Words>
  <Characters>14275</Characters>
  <Application>Microsoft Office Word</Application>
  <DocSecurity>0</DocSecurity>
  <Lines>118</Lines>
  <Paragraphs>33</Paragraphs>
  <ScaleCrop>false</ScaleCrop>
  <Company/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2021-09-13T03:40:00Z</dcterms:created>
  <dcterms:modified xsi:type="dcterms:W3CDTF">2021-09-13T03:59:00Z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12D8CF83D2B04DDD91AF4AC8026F85B3</vt:lpwstr>
  </property>
</Properties>
</file>