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33" w:rsidRDefault="00BD1D33" w:rsidP="00BD1D33">
      <w:pPr>
        <w:tabs>
          <w:tab w:val="left" w:pos="709"/>
          <w:tab w:val="left" w:pos="993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exact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45C72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1D33" w:rsidRPr="00645C72" w:rsidRDefault="00BD1D33" w:rsidP="00BD1D33">
      <w:pPr>
        <w:tabs>
          <w:tab w:val="left" w:pos="709"/>
          <w:tab w:val="left" w:pos="993"/>
        </w:tabs>
        <w:spacing w:after="0" w:line="240" w:lineRule="exact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45C72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Общественном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совете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C9B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C9B">
        <w:rPr>
          <w:rFonts w:ascii="Times New Roman" w:hAnsi="Times New Roman"/>
          <w:b/>
          <w:sz w:val="28"/>
          <w:szCs w:val="28"/>
        </w:rPr>
        <w:t>независимой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C9B">
        <w:rPr>
          <w:rFonts w:ascii="Times New Roman" w:hAnsi="Times New Roman"/>
          <w:b/>
          <w:sz w:val="28"/>
          <w:szCs w:val="28"/>
        </w:rPr>
        <w:t>системе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C9B">
        <w:rPr>
          <w:rFonts w:ascii="Times New Roman" w:hAnsi="Times New Roman"/>
          <w:b/>
          <w:sz w:val="28"/>
          <w:szCs w:val="28"/>
        </w:rPr>
        <w:t>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C9B">
        <w:rPr>
          <w:rFonts w:ascii="Times New Roman" w:hAnsi="Times New Roman"/>
          <w:b/>
          <w:sz w:val="28"/>
          <w:szCs w:val="28"/>
        </w:rPr>
        <w:t>качества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C9B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C9B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C9B">
        <w:rPr>
          <w:rFonts w:ascii="Times New Roman" w:hAnsi="Times New Roman"/>
          <w:b/>
          <w:sz w:val="28"/>
          <w:szCs w:val="28"/>
        </w:rPr>
        <w:t>образовательных</w:t>
      </w:r>
      <w:r>
        <w:rPr>
          <w:rFonts w:ascii="Times New Roman" w:hAnsi="Times New Roman"/>
          <w:b/>
          <w:sz w:val="28"/>
          <w:szCs w:val="28"/>
        </w:rPr>
        <w:t xml:space="preserve"> организаций Ульчского  </w:t>
      </w:r>
      <w:r w:rsidRPr="00645C72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района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1D33" w:rsidRPr="00645C72" w:rsidRDefault="00BD1D33" w:rsidP="00BD1D33">
      <w:pPr>
        <w:pStyle w:val="a3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645C72">
        <w:rPr>
          <w:rFonts w:ascii="Times New Roman" w:hAnsi="Times New Roman"/>
          <w:b/>
          <w:sz w:val="28"/>
          <w:szCs w:val="28"/>
        </w:rPr>
        <w:t>Общие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положения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основные задачи, права, порядок формирования и порядок деятельности Общественного совета </w:t>
      </w:r>
      <w:r w:rsidRPr="00137C9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независимой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 Ульчского муниципального района (далее - Общественный совет).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является постоянно действующим совещательным органом при администрации Ульчского  муниципального района.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создается в целях: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качества работы муниципальных организаций, оказывающих услуги населению в сфере образования;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повышения открытости и доступности информации о деятельности  </w:t>
      </w:r>
      <w:r w:rsidRPr="00137C9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взаимодействия с общественными организациями, по вопросам повышения качества работы </w:t>
      </w:r>
      <w:r w:rsidRPr="00137C9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Хабаровского края Российской Федерации, иными нормативными правовыми актами Хабаровского края Российской Федерации, а также настоящим Положением.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1D33" w:rsidRPr="00645C72" w:rsidRDefault="00BD1D33" w:rsidP="00BD1D33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645C72">
        <w:rPr>
          <w:rFonts w:ascii="Times New Roman" w:hAnsi="Times New Roman"/>
          <w:b/>
          <w:sz w:val="28"/>
          <w:szCs w:val="28"/>
        </w:rPr>
        <w:t>Основные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совета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02DC8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задачами Общественного совета являются:</w:t>
      </w:r>
    </w:p>
    <w:p w:rsidR="00BD1D33" w:rsidRDefault="00BD1D33" w:rsidP="00BD1D33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перечня </w:t>
      </w:r>
      <w:r w:rsidRPr="00137C9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 для проведения оценки качества их работы на основе изучения результатов общественного мнения;</w:t>
      </w:r>
    </w:p>
    <w:p w:rsidR="00BD1D33" w:rsidRDefault="00BD1D33" w:rsidP="00BD1D33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критериев эффективности работы </w:t>
      </w:r>
      <w:r w:rsidRPr="00137C9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организаций, которые характеризуют: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открытость и доступность информации о </w:t>
      </w:r>
      <w:r w:rsidRPr="00137C9B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льных образовательных организациях; 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доброжелательность, вежливость и компетентность работников организации, оказывающей социальной услуги;                                                                      долю получателей услуг, удовлетворенных качеством обслуживания в организации;</w:t>
      </w:r>
    </w:p>
    <w:p w:rsidR="00BD1D33" w:rsidRDefault="00BD1D33" w:rsidP="00BD1D33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порядка оценки качества работы </w:t>
      </w:r>
      <w:r w:rsidRPr="00137C9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организаций, на основании определенных критериев эффективности работы </w:t>
      </w:r>
      <w:r w:rsidRPr="00137C9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организаций;</w:t>
      </w:r>
    </w:p>
    <w:p w:rsidR="00BD1D33" w:rsidRDefault="00BD1D33" w:rsidP="00BD1D33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по выявлению, обобщению и анализу общественного мнения и рейтингов о качестве работы </w:t>
      </w:r>
      <w:r w:rsidRPr="00137C9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организаций, в том числе сформированных общественными организациями, профессиональными сообществами и иными экспертами;</w:t>
      </w:r>
    </w:p>
    <w:p w:rsidR="00BD1D33" w:rsidRDefault="00BD1D33" w:rsidP="00BD1D33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задачи, определяемые администрацией района, при котором создан Общественный совет.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645C72">
        <w:rPr>
          <w:rFonts w:ascii="Times New Roman" w:hAnsi="Times New Roman"/>
          <w:b/>
          <w:sz w:val="28"/>
          <w:szCs w:val="28"/>
        </w:rPr>
        <w:t>Права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совета</w:t>
      </w:r>
    </w:p>
    <w:p w:rsidR="00BD1D33" w:rsidRPr="00645C72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имеет право:</w:t>
      </w:r>
    </w:p>
    <w:p w:rsidR="00BD1D33" w:rsidRDefault="00BD1D33" w:rsidP="00BD1D33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в администрацию района: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результатах оценки качества </w:t>
      </w:r>
      <w:r w:rsidRPr="00137C9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организации оценки качества работы </w:t>
      </w:r>
      <w:r w:rsidRPr="00137C9B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C9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организаций, а также об улучшении качества их работы и доступа к информации, необходимой для лиц, обратившихся за предоставлением услуг;</w:t>
      </w:r>
    </w:p>
    <w:p w:rsidR="00BD1D33" w:rsidRDefault="00BD1D33" w:rsidP="00BD1D33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в установленном порядке у администрации район</w:t>
      </w:r>
      <w:r w:rsidRPr="00C437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72F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72F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72F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72F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72F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72F">
        <w:rPr>
          <w:rFonts w:ascii="Times New Roman" w:hAnsi="Times New Roman"/>
          <w:sz w:val="28"/>
          <w:szCs w:val="28"/>
        </w:rPr>
        <w:t>совета;</w:t>
      </w:r>
    </w:p>
    <w:p w:rsidR="00BD1D33" w:rsidRDefault="00BD1D33" w:rsidP="00BD1D33">
      <w:pPr>
        <w:pStyle w:val="a3"/>
        <w:numPr>
          <w:ilvl w:val="1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иные полномочия, определенные администрацией района.</w:t>
      </w:r>
    </w:p>
    <w:p w:rsidR="00BD1D33" w:rsidRDefault="00BD1D33" w:rsidP="00BD1D33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645C72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формирования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совета</w:t>
      </w:r>
    </w:p>
    <w:p w:rsidR="00BD1D33" w:rsidRPr="00645C72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формируется на основе добровольного участия граждан в его деятельности.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Качественный состав Общественного совета составляет не менее 7 и не более 10 человек.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Общественного совета формируется администрацией района, при котором создан Общественный совет, из числа представителей общественных организаций, профессиональных сообществ, средств массовой информации.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Общественного совета утверждается постановлением администрации района, при котором создан Общественный совет.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Общественного совета исполняют свои обязанности на общественных началах.</w:t>
      </w:r>
    </w:p>
    <w:p w:rsidR="00BD1D33" w:rsidRPr="006C234A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Общественного совета может выйти из состава Общественного совета на основании письменного заявления.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общественного совета подлежит ротации не реже одного раза в два года на основании оценки работы членов Общественного совета. Порядок оценки работы членов Общественного совета и порядок ротации состава Общественного совета определяется администрацией района, при котором создан Общественный совет.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645C72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совета</w:t>
      </w:r>
    </w:p>
    <w:p w:rsidR="00BD1D33" w:rsidRPr="00645C72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совета: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план работы, повестку заседания и список лиц, приглашенных на заседание общественного совета;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и другие документы, исходящие от Общественного совета;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предложения главе администрации района по вопросу внесения изменений в настоящее Положение;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 руководством администрации района по вопросам реализации решений Общественного совета;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 по обеспечению деятельности Общественного совета.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Общественного совета: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организации работы Общественного совета в подготовке планов работы Общественного совета.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 имеют право: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формированию повестки заседаний Общественного совета;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в план работы Общественного совета;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подготовке материалов к заседаниям Общественного совета;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 особое мнение по вопросам, рассматриваемым на заседаниях Общественного совета;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иные полномочия в рамках деятельности Общественного совета.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деятельности Общественного совета назначается секретарь Общественного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 Общественного совета: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протокол заседания Общественного совета;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уведомляет членов Общественного совета о дате и времени предстоящего заседания;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со структурными подразделениями администрации района по вопросам организационно-технического и информационного сопровождения деятельности Общественного совета.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Общественного совета являются заседания.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заседание Общественного совета проводится по решению председателя Общественного совета.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31F8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совета.</w:t>
      </w:r>
    </w:p>
    <w:p w:rsidR="00BD1D33" w:rsidRPr="00E431F8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431F8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1F8">
        <w:rPr>
          <w:rFonts w:ascii="Times New Roman" w:hAnsi="Times New Roman"/>
          <w:sz w:val="28"/>
          <w:szCs w:val="28"/>
        </w:rPr>
        <w:t>совета.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Решения, принятые на заседаниях Общественного совета, оформляются протоколом заседания Общественного совета.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вправе создавать экспертные и рабочие группы по различным вопросам в установленной сфере деятельности.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645C72">
        <w:rPr>
          <w:rFonts w:ascii="Times New Roman" w:hAnsi="Times New Roman"/>
          <w:b/>
          <w:sz w:val="28"/>
          <w:szCs w:val="28"/>
        </w:rPr>
        <w:t>Заключительные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5C72">
        <w:rPr>
          <w:rFonts w:ascii="Times New Roman" w:hAnsi="Times New Roman"/>
          <w:b/>
          <w:sz w:val="28"/>
          <w:szCs w:val="28"/>
        </w:rPr>
        <w:t>положения</w:t>
      </w:r>
    </w:p>
    <w:p w:rsidR="00BD1D33" w:rsidRPr="00645C72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решениях, принятых Общественным советом, экспертными и рабочими группами Общественного совета, размещается на </w:t>
      </w:r>
      <w:r>
        <w:rPr>
          <w:rFonts w:ascii="Times New Roman" w:hAnsi="Times New Roman"/>
          <w:sz w:val="28"/>
          <w:szCs w:val="28"/>
        </w:rPr>
        <w:lastRenderedPageBreak/>
        <w:t>официальном сайте администрации района в сети Интернет не позднее чем через 10 дней после принятия указанных решений.</w:t>
      </w: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rPr>
          <w:rFonts w:ascii="Times New Roman" w:hAnsi="Times New Roman"/>
          <w:sz w:val="24"/>
          <w:szCs w:val="24"/>
        </w:rPr>
      </w:pPr>
    </w:p>
    <w:p w:rsidR="00BD1D33" w:rsidRDefault="00BD1D33" w:rsidP="00BD1D33">
      <w:pPr>
        <w:rPr>
          <w:rFonts w:ascii="Times New Roman" w:hAnsi="Times New Roman"/>
          <w:sz w:val="24"/>
          <w:szCs w:val="24"/>
        </w:rPr>
      </w:pP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1F8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31F8">
        <w:rPr>
          <w:rFonts w:ascii="Times New Roman" w:hAnsi="Times New Roman"/>
          <w:b/>
          <w:sz w:val="28"/>
          <w:szCs w:val="28"/>
        </w:rPr>
        <w:t>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1F8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1F8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1F8">
        <w:rPr>
          <w:rFonts w:ascii="Times New Roman" w:hAnsi="Times New Roman"/>
          <w:b/>
          <w:sz w:val="28"/>
          <w:szCs w:val="28"/>
        </w:rPr>
        <w:t>независимой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1F8">
        <w:rPr>
          <w:rFonts w:ascii="Times New Roman" w:hAnsi="Times New Roman"/>
          <w:b/>
          <w:sz w:val="28"/>
          <w:szCs w:val="28"/>
        </w:rPr>
        <w:t>системе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1F8">
        <w:rPr>
          <w:rFonts w:ascii="Times New Roman" w:hAnsi="Times New Roman"/>
          <w:b/>
          <w:sz w:val="28"/>
          <w:szCs w:val="28"/>
        </w:rPr>
        <w:t>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1F8">
        <w:rPr>
          <w:rFonts w:ascii="Times New Roman" w:hAnsi="Times New Roman"/>
          <w:b/>
          <w:sz w:val="28"/>
          <w:szCs w:val="28"/>
        </w:rPr>
        <w:t>качества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1F8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1F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1F8">
        <w:rPr>
          <w:rFonts w:ascii="Times New Roman" w:hAnsi="Times New Roman"/>
          <w:b/>
          <w:sz w:val="28"/>
          <w:szCs w:val="28"/>
        </w:rPr>
        <w:t>образовательных</w:t>
      </w:r>
      <w:r>
        <w:rPr>
          <w:rFonts w:ascii="Times New Roman" w:hAnsi="Times New Roman"/>
          <w:b/>
          <w:sz w:val="28"/>
          <w:szCs w:val="28"/>
        </w:rPr>
        <w:t xml:space="preserve"> организаций Ульчского </w:t>
      </w:r>
      <w:r w:rsidRPr="00E431F8">
        <w:rPr>
          <w:rFonts w:ascii="Times New Roman" w:hAnsi="Times New Roman"/>
          <w:b/>
          <w:sz w:val="28"/>
          <w:szCs w:val="28"/>
        </w:rPr>
        <w:t>района</w:t>
      </w:r>
    </w:p>
    <w:p w:rsidR="00BD1D33" w:rsidRDefault="00BD1D33" w:rsidP="00BD1D33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D1D33" w:rsidRPr="00E431F8" w:rsidRDefault="00BD1D33" w:rsidP="00BD1D33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proofErr w:type="gramStart"/>
      <w:r>
        <w:rPr>
          <w:rFonts w:ascii="Times New Roman" w:hAnsi="Times New Roman"/>
          <w:sz w:val="28"/>
          <w:szCs w:val="28"/>
        </w:rPr>
        <w:t>–Ш</w:t>
      </w:r>
      <w:proofErr w:type="gramEnd"/>
      <w:r>
        <w:rPr>
          <w:rFonts w:ascii="Times New Roman" w:hAnsi="Times New Roman"/>
          <w:sz w:val="28"/>
          <w:szCs w:val="28"/>
        </w:rPr>
        <w:t>ереметьев О.Л. заместитель главы администрации района.</w:t>
      </w:r>
    </w:p>
    <w:p w:rsidR="00BD1D33" w:rsidRDefault="00BD1D33" w:rsidP="00BD1D33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Общественного совета – Воронцов И.В., председатель комитета по образованию администрации района.</w:t>
      </w:r>
    </w:p>
    <w:p w:rsidR="00BD1D33" w:rsidRDefault="00BD1D33" w:rsidP="00BD1D33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Общественного совета – Акишина </w:t>
      </w:r>
      <w:proofErr w:type="spellStart"/>
      <w:r>
        <w:rPr>
          <w:rFonts w:ascii="Times New Roman" w:hAnsi="Times New Roman"/>
          <w:sz w:val="28"/>
          <w:szCs w:val="28"/>
        </w:rPr>
        <w:t>Е.В.-главный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 комитета по образованию администрации района.</w:t>
      </w:r>
    </w:p>
    <w:p w:rsidR="00BD1D33" w:rsidRDefault="00BD1D33" w:rsidP="00BD1D3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BD1D33" w:rsidRDefault="00BD1D33" w:rsidP="00BD1D33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Тарасюк Е.Н.., директор МБОУ СОШ с. </w:t>
      </w:r>
      <w:proofErr w:type="spellStart"/>
      <w:r>
        <w:rPr>
          <w:rFonts w:ascii="Times New Roman" w:hAnsi="Times New Roman"/>
          <w:sz w:val="28"/>
          <w:szCs w:val="28"/>
        </w:rPr>
        <w:t>Де-Кастри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1D33" w:rsidRPr="0050324C" w:rsidRDefault="00BD1D33" w:rsidP="00BD1D33">
      <w:pPr>
        <w:tabs>
          <w:tab w:val="left" w:pos="709"/>
          <w:tab w:val="left" w:pos="993"/>
        </w:tabs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BD1D33" w:rsidRDefault="00BD1D33" w:rsidP="00BD1D33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Булдыгеров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председатель Совета депутатов;</w:t>
      </w:r>
    </w:p>
    <w:p w:rsidR="00BD1D33" w:rsidRDefault="00BD1D33" w:rsidP="00BD1D33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председатель районного комитета профсоюза работников образования </w:t>
      </w:r>
    </w:p>
    <w:p w:rsidR="00BD1D33" w:rsidRDefault="00BD1D33" w:rsidP="00BD1D33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Гудан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главный редактор газеты МАУ ИИЦ</w:t>
      </w:r>
      <w:proofErr w:type="gramStart"/>
      <w:r>
        <w:rPr>
          <w:rFonts w:ascii="Times New Roman" w:hAnsi="Times New Roman"/>
          <w:sz w:val="28"/>
          <w:szCs w:val="28"/>
        </w:rPr>
        <w:t>«А</w:t>
      </w:r>
      <w:proofErr w:type="gramEnd"/>
      <w:r>
        <w:rPr>
          <w:rFonts w:ascii="Times New Roman" w:hAnsi="Times New Roman"/>
          <w:sz w:val="28"/>
          <w:szCs w:val="28"/>
        </w:rPr>
        <w:t>мурский маяк»;</w:t>
      </w:r>
    </w:p>
    <w:p w:rsidR="00BD1D33" w:rsidRDefault="00BD1D33" w:rsidP="00BD1D33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115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председатель районного родительского собрания</w:t>
      </w:r>
    </w:p>
    <w:p w:rsidR="00A40D43" w:rsidRDefault="00BD1D33"/>
    <w:sectPr w:rsidR="00A40D43" w:rsidSect="0044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5DC"/>
    <w:multiLevelType w:val="hybridMultilevel"/>
    <w:tmpl w:val="B06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0139"/>
    <w:multiLevelType w:val="multilevel"/>
    <w:tmpl w:val="61AEB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C51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D55E7A"/>
    <w:multiLevelType w:val="hybridMultilevel"/>
    <w:tmpl w:val="42FAF21E"/>
    <w:lvl w:ilvl="0" w:tplc="EA3EF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6B76"/>
    <w:multiLevelType w:val="multilevel"/>
    <w:tmpl w:val="EA820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8193297"/>
    <w:multiLevelType w:val="hybridMultilevel"/>
    <w:tmpl w:val="23B66BC2"/>
    <w:lvl w:ilvl="0" w:tplc="272E67E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9A16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33"/>
    <w:rsid w:val="00443856"/>
    <w:rsid w:val="00B63FA4"/>
    <w:rsid w:val="00B743F2"/>
    <w:rsid w:val="00B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33"/>
    <w:pPr>
      <w:ind w:left="720"/>
      <w:contextualSpacing/>
    </w:pPr>
  </w:style>
  <w:style w:type="table" w:styleId="a4">
    <w:name w:val="Table Grid"/>
    <w:basedOn w:val="a1"/>
    <w:uiPriority w:val="59"/>
    <w:rsid w:val="00BD1D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BD1D33"/>
    <w:rPr>
      <w:sz w:val="24"/>
      <w:lang w:eastAsia="ru-RU"/>
    </w:rPr>
  </w:style>
  <w:style w:type="paragraph" w:styleId="a6">
    <w:name w:val="Title"/>
    <w:basedOn w:val="a"/>
    <w:link w:val="a5"/>
    <w:qFormat/>
    <w:rsid w:val="00BD1D33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">
    <w:name w:val="Название Знак1"/>
    <w:basedOn w:val="a0"/>
    <w:link w:val="a6"/>
    <w:uiPriority w:val="10"/>
    <w:rsid w:val="00BD1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rsid w:val="00BD1D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1D33"/>
    <w:rPr>
      <w:rFonts w:ascii="Calibri" w:eastAsia="Calibri" w:hAnsi="Calibri" w:cs="Times New Roman"/>
    </w:rPr>
  </w:style>
  <w:style w:type="character" w:styleId="a9">
    <w:name w:val="page number"/>
    <w:basedOn w:val="a0"/>
    <w:rsid w:val="00BD1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7587</Characters>
  <Application>Microsoft Office Word</Application>
  <DocSecurity>0</DocSecurity>
  <Lines>63</Lines>
  <Paragraphs>17</Paragraphs>
  <ScaleCrop>false</ScaleCrop>
  <Company>МОУ СОШ с. Богородское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2013-10-24T23:45:00Z</dcterms:created>
  <dcterms:modified xsi:type="dcterms:W3CDTF">2013-10-24T23:45:00Z</dcterms:modified>
</cp:coreProperties>
</file>